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1399</w:t>
      </w:r>
    </w:p>
    <w:p>
      <w:r>
        <w:t>Introduction</w:t>
      </w:r>
    </w:p>
    <w:p>
      <w:r>
        <w:t>The objective of this lab report is to investigate the interactions and properties of various mixtures comprising natural oils, waxes, alcohols, and other components. A series of experiments were conducted using diverse instrumentation to characterize physical and chemical properties of these mixtures.</w:t>
      </w:r>
    </w:p>
    <w:p>
      <w:r>
        <w:t>Experimental Setup</w:t>
      </w:r>
    </w:p>
    <w:p>
      <w:r>
        <w:t>Each test involved a unique combination of ingredients, analyzed using specific analytical equipment. The experiments were carefully designed to measure different attribute sets, including chemical concentration, thermal properties, and viscosity.</w:t>
      </w:r>
    </w:p>
    <w:p>
      <w:r>
        <w:t>Instruments Used</w:t>
      </w:r>
    </w:p>
    <w:p>
      <w:r>
        <w:t>Sample Descriptions</w:t>
      </w:r>
    </w:p>
    <w:p>
      <w:r>
        <w:t>Each test mixture comprises natural compounds that serve various industrial and cosmetic applications.</w:t>
      </w:r>
    </w:p>
    <w:p>
      <w:r>
        <w:t>Below, we delve into the detailed analysis of each test sample.</w:t>
      </w:r>
    </w:p>
    <w:p>
      <w:r>
        <w:t>Observations and Measurements</w:t>
      </w:r>
    </w:p>
    <w:p>
      <w:r>
        <w:t>Table 1: Chemical and 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X-Ray Diffractometer XRD-6000</w:t>
            </w:r>
          </w:p>
        </w:tc>
        <w:tc>
          <w:tcPr>
            <w:tcW w:type="dxa" w:w="2160"/>
          </w:tcPr>
          <w:p>
            <w:pPr>
              <w:jc w:val="center"/>
            </w:pPr>
            <w:r>
              <w:t>Jojoba Oil, Cetyl Alcohol, Vitamin E</w:t>
            </w:r>
          </w:p>
        </w:tc>
        <w:tc>
          <w:tcPr>
            <w:tcW w:type="dxa" w:w="2160"/>
          </w:tcPr>
          <w:p>
            <w:pPr>
              <w:jc w:val="center"/>
            </w:pPr>
            <w:r>
              <w:t>150</w:t>
            </w:r>
          </w:p>
        </w:tc>
        <w:tc>
          <w:tcPr>
            <w:tcW w:type="dxa" w:w="2160"/>
          </w:tcPr>
          <w:p>
            <w:pPr>
              <w:jc w:val="center"/>
            </w:pPr>
            <w:r>
              <w:t>°C</w:t>
            </w:r>
          </w:p>
        </w:tc>
      </w:tr>
      <w:tr>
        <w:tc>
          <w:tcPr>
            <w:tcW w:type="dxa" w:w="2160"/>
          </w:tcPr>
          <w:p>
            <w:pPr>
              <w:jc w:val="center"/>
            </w:pPr>
            <w:r>
              <w:t>Liquid Chromatograph LC-400</w:t>
            </w:r>
          </w:p>
        </w:tc>
        <w:tc>
          <w:tcPr>
            <w:tcW w:type="dxa" w:w="2160"/>
          </w:tcPr>
          <w:p>
            <w:pPr>
              <w:jc w:val="center"/>
            </w:pPr>
            <w:r>
              <w:t>Coconut Oil, Vitamin E</w:t>
            </w:r>
          </w:p>
        </w:tc>
        <w:tc>
          <w:tcPr>
            <w:tcW w:type="dxa" w:w="2160"/>
          </w:tcPr>
          <w:p>
            <w:pPr>
              <w:jc w:val="center"/>
            </w:pPr>
            <w:r>
              <w:t>250</w:t>
            </w:r>
          </w:p>
        </w:tc>
        <w:tc>
          <w:tcPr>
            <w:tcW w:type="dxa" w:w="2160"/>
          </w:tcPr>
          <w:p>
            <w:pPr>
              <w:jc w:val="center"/>
            </w:pPr>
            <w:r>
              <w:t>µg/mL</w:t>
            </w:r>
          </w:p>
        </w:tc>
      </w:tr>
      <w:tr>
        <w:tc>
          <w:tcPr>
            <w:tcW w:type="dxa" w:w="2160"/>
          </w:tcPr>
          <w:p>
            <w:pPr>
              <w:jc w:val="center"/>
            </w:pPr>
            <w:r>
              <w:t>HPLC System HPLC-9000</w:t>
            </w:r>
          </w:p>
        </w:tc>
        <w:tc>
          <w:tcPr>
            <w:tcW w:type="dxa" w:w="2160"/>
          </w:tcPr>
          <w:p>
            <w:pPr>
              <w:jc w:val="center"/>
            </w:pPr>
            <w:r>
              <w:t>Almond Oil, Beeswax, Glycerin</w:t>
            </w:r>
          </w:p>
        </w:tc>
        <w:tc>
          <w:tcPr>
            <w:tcW w:type="dxa" w:w="2160"/>
          </w:tcPr>
          <w:p>
            <w:pPr>
              <w:jc w:val="center"/>
            </w:pPr>
            <w:r>
              <w:t>500</w:t>
            </w:r>
          </w:p>
        </w:tc>
        <w:tc>
          <w:tcPr>
            <w:tcW w:type="dxa" w:w="2160"/>
          </w:tcPr>
          <w:p>
            <w:pPr>
              <w:jc w:val="center"/>
            </w:pPr>
            <w:r>
              <w:t>mg/L</w:t>
            </w:r>
          </w:p>
        </w:tc>
      </w:tr>
      <w:tr>
        <w:tc>
          <w:tcPr>
            <w:tcW w:type="dxa" w:w="2160"/>
          </w:tcPr>
          <w:p>
            <w:pPr>
              <w:jc w:val="center"/>
            </w:pPr>
            <w:r>
              <w:t>NMR Spectrometer NMR-500</w:t>
            </w:r>
          </w:p>
        </w:tc>
        <w:tc>
          <w:tcPr>
            <w:tcW w:type="dxa" w:w="2160"/>
          </w:tcPr>
          <w:p>
            <w:pPr>
              <w:jc w:val="center"/>
            </w:pPr>
            <w:r>
              <w:t>Almond Oil, Beeswax, Glycerin</w:t>
            </w:r>
          </w:p>
        </w:tc>
        <w:tc>
          <w:tcPr>
            <w:tcW w:type="dxa" w:w="2160"/>
          </w:tcPr>
          <w:p>
            <w:pPr>
              <w:jc w:val="center"/>
            </w:pPr>
            <w:r>
              <w:t>10</w:t>
            </w:r>
          </w:p>
        </w:tc>
        <w:tc>
          <w:tcPr>
            <w:tcW w:type="dxa" w:w="2160"/>
          </w:tcPr>
          <w:p>
            <w:pPr>
              <w:jc w:val="center"/>
            </w:pPr>
            <w:r>
              <w:t>ppm</w:t>
            </w:r>
          </w:p>
        </w:tc>
      </w:tr>
    </w:tbl>
    <w:p>
      <w:r>
        <w:t>The mixtures were analyzed to assess the chemical composition and interactions between the components.</w:t>
      </w:r>
    </w:p>
    <w:p>
      <w:r>
        <w:t>Table 2: Thermal and 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Reading</w:t>
            </w:r>
          </w:p>
        </w:tc>
        <w:tc>
          <w:tcPr>
            <w:tcW w:type="dxa" w:w="2160"/>
          </w:tcPr>
          <w:p>
            <w:pPr>
              <w:jc w:val="center"/>
            </w:pPr>
            <w:r>
              <w:rPr>
                <w:b/>
              </w:rPr>
              <w:t>Unit</w:t>
            </w:r>
          </w:p>
        </w:tc>
      </w:tr>
      <w:tr>
        <w:tc>
          <w:tcPr>
            <w:tcW w:type="dxa" w:w="2160"/>
          </w:tcPr>
          <w:p>
            <w:pPr>
              <w:jc w:val="center"/>
            </w:pPr>
            <w:r>
              <w:t>Thermocycler TC-5000</w:t>
            </w:r>
          </w:p>
        </w:tc>
        <w:tc>
          <w:tcPr>
            <w:tcW w:type="dxa" w:w="2160"/>
          </w:tcPr>
          <w:p>
            <w:pPr>
              <w:jc w:val="center"/>
            </w:pPr>
            <w:r>
              <w:t>Coconut Oil, Beeswax, Glycerin</w:t>
            </w:r>
          </w:p>
        </w:tc>
        <w:tc>
          <w:tcPr>
            <w:tcW w:type="dxa" w:w="2160"/>
          </w:tcPr>
          <w:p>
            <w:pPr>
              <w:jc w:val="center"/>
            </w:pPr>
            <w:r>
              <w:t>65</w:t>
            </w:r>
          </w:p>
        </w:tc>
        <w:tc>
          <w:tcPr>
            <w:tcW w:type="dxa" w:w="2160"/>
          </w:tcPr>
          <w:p>
            <w:pPr>
              <w:jc w:val="center"/>
            </w:pPr>
            <w:r>
              <w:t>°C</w:t>
            </w:r>
          </w:p>
        </w:tc>
      </w:tr>
      <w:tr>
        <w:tc>
          <w:tcPr>
            <w:tcW w:type="dxa" w:w="2160"/>
          </w:tcPr>
          <w:p>
            <w:pPr>
              <w:jc w:val="center"/>
            </w:pPr>
            <w:r>
              <w:t>FTIR Spectrometer FTIR-8400</w:t>
            </w:r>
          </w:p>
        </w:tc>
        <w:tc>
          <w:tcPr>
            <w:tcW w:type="dxa" w:w="2160"/>
          </w:tcPr>
          <w:p>
            <w:pPr>
              <w:jc w:val="center"/>
            </w:pPr>
            <w:r>
              <w:t>Coconut Oil, Cetyl Alcohol, Glycerin</w:t>
            </w:r>
          </w:p>
        </w:tc>
        <w:tc>
          <w:tcPr>
            <w:tcW w:type="dxa" w:w="2160"/>
          </w:tcPr>
          <w:p>
            <w:pPr>
              <w:jc w:val="center"/>
            </w:pPr>
            <w:r>
              <w:t>3500</w:t>
            </w:r>
          </w:p>
        </w:tc>
        <w:tc>
          <w:tcPr>
            <w:tcW w:type="dxa" w:w="2160"/>
          </w:tcPr>
          <w:p>
            <w:pPr>
              <w:jc w:val="center"/>
            </w:pPr>
            <w:r>
              <w:t>1/cm</w:t>
            </w:r>
          </w:p>
        </w:tc>
      </w:tr>
      <w:tr>
        <w:tc>
          <w:tcPr>
            <w:tcW w:type="dxa" w:w="2160"/>
          </w:tcPr>
          <w:p>
            <w:pPr>
              <w:jc w:val="center"/>
            </w:pPr>
            <w:r>
              <w:t>Conductivity Meter CM-215</w:t>
            </w:r>
          </w:p>
        </w:tc>
        <w:tc>
          <w:tcPr>
            <w:tcW w:type="dxa" w:w="2160"/>
          </w:tcPr>
          <w:p>
            <w:pPr>
              <w:jc w:val="center"/>
            </w:pPr>
            <w:r>
              <w:t>Jojoba Oil, Cetyl Alcohol, Vitamin E</w:t>
            </w:r>
          </w:p>
        </w:tc>
        <w:tc>
          <w:tcPr>
            <w:tcW w:type="dxa" w:w="2160"/>
          </w:tcPr>
          <w:p>
            <w:pPr>
              <w:jc w:val="center"/>
            </w:pPr>
            <w:r>
              <w:t>1200</w:t>
            </w:r>
          </w:p>
        </w:tc>
        <w:tc>
          <w:tcPr>
            <w:tcW w:type="dxa" w:w="2160"/>
          </w:tcPr>
          <w:p>
            <w:pPr>
              <w:jc w:val="center"/>
            </w:pPr>
            <w:r>
              <w:t>µS/cm</w:t>
            </w:r>
          </w:p>
        </w:tc>
      </w:tr>
    </w:tbl>
    <w:p>
      <w:r>
        <w:t>Random irrelevant note: The cat sat on the mat while the data was being analyzed.</w:t>
      </w:r>
    </w:p>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Viscometer VS-300</w:t>
            </w:r>
          </w:p>
        </w:tc>
        <w:tc>
          <w:tcPr>
            <w:tcW w:type="dxa" w:w="2160"/>
          </w:tcPr>
          <w:p>
            <w:pPr>
              <w:jc w:val="center"/>
            </w:pPr>
            <w:r>
              <w:t>Jojoba Oil, Gum</w:t>
            </w:r>
          </w:p>
        </w:tc>
        <w:tc>
          <w:tcPr>
            <w:tcW w:type="dxa" w:w="2160"/>
          </w:tcPr>
          <w:p>
            <w:pPr>
              <w:jc w:val="center"/>
            </w:pPr>
            <w:r>
              <w:t>2033.39</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Gum, Glycerin</w:t>
            </w:r>
          </w:p>
        </w:tc>
        <w:tc>
          <w:tcPr>
            <w:tcW w:type="dxa" w:w="2160"/>
          </w:tcPr>
          <w:p>
            <w:pPr>
              <w:jc w:val="center"/>
            </w:pPr>
            <w:r>
              <w:t>1860.21</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Gum</w:t>
            </w:r>
          </w:p>
        </w:tc>
        <w:tc>
          <w:tcPr>
            <w:tcW w:type="dxa" w:w="2160"/>
          </w:tcPr>
          <w:p>
            <w:pPr>
              <w:jc w:val="center"/>
            </w:pPr>
            <w:r>
              <w:t>7627.14</w:t>
            </w:r>
          </w:p>
        </w:tc>
        <w:tc>
          <w:tcPr>
            <w:tcW w:type="dxa" w:w="2160"/>
          </w:tcPr>
          <w:p>
            <w:pPr>
              <w:jc w:val="center"/>
            </w:pPr>
            <w:r>
              <w:t>cP</w:t>
            </w:r>
          </w:p>
        </w:tc>
      </w:tr>
    </w:tbl>
    <w:p>
      <w:r>
        <w:t>The viscosity measurements highlight the impact of different gums on oil mixtures.</w:t>
      </w:r>
    </w:p>
    <w:p>
      <w:r>
        <w:t>Results and Discussion</w:t>
      </w:r>
    </w:p>
    <w:p>
      <w:r>
        <w:t>The experiments reveal various interactions and properties of the test mixtures:</w:t>
      </w:r>
    </w:p>
    <w:p>
      <w:r>
        <w:t>Jojoba Oil Mixtures:Featured notable conductivity due to the presence of cetyl alcohol and vitamin E, as observed in the X-Ray Diffractometer measurements.</w:t>
      </w:r>
    </w:p>
    <w:p>
      <w:r>
        <w:t>Coconut Oil Mixtures:Displayed distinct thermal properties with relatively high absorbance in UV-Vis Spectrophotometry at 1.8 Absorbance, indicating robust chromophore activities.</w:t>
      </w:r>
    </w:p>
    <w:p>
      <w:r>
        <w:t>Almond Oil Mixtures:Exhibited particularly high viscosity values with the addition of gum, underscoring the gummy texture's impact.</w:t>
      </w:r>
    </w:p>
    <w:p>
      <w:r>
        <w:t>A peculiar finding was the quasi-linear absorption band at 3500 1/cm in the FTIR analysis, suggestive of OH stretching, indicating potential hydrogen bonding among the components.</w:t>
      </w:r>
    </w:p>
    <w:p>
      <w:r>
        <w:t>Random irrelevant detail: During the titration process, the lab temperature was an irrelevant 22°C, yet unrelated to the titrator's performance.</w:t>
      </w:r>
    </w:p>
    <w:p>
      <w:r>
        <w:t>Conclusion</w:t>
      </w:r>
    </w:p>
    <w:p>
      <w:r>
        <w:t>The study successfully characterized diverse mixtures, leveraging advanced scientific equipment to produce detailed insights into their properties. Each experimental outcome contributes to a deeper understanding of natural product behavior in various conditions.</w:t>
      </w:r>
    </w:p>
    <w:p>
      <w:r>
        <w:t>This report's data reflect the culmination of extensive analytical techniques and underscore the importance of precise measurement in chemical research. Further studies are recommended to explore synergistic effects in these mixtures for industrial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