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Composite Materials Testing - Report_1407</w:t>
      </w:r>
    </w:p>
    <w:p>
      <w:r>
        <w:t>Introduction</w:t>
      </w:r>
    </w:p>
    <w:p>
      <w:r>
        <w:t>This lab report presents the findings from a series of tests conducted on various mixtures of natural and synthetic ingredients utilizing advanced laboratory equipment. The goal is to evaluate physical and chemical properties including thermal stability, viscosity, mass distribution, and phase behavior under diverse conditions.</w:t>
      </w:r>
    </w:p>
    <w:p>
      <w:r>
        <w:t>Experimental Setup and Protocols</w:t>
      </w:r>
    </w:p>
    <w:p>
      <w:r>
        <w:t>The experiments were performed using the Thermocycler TC-5000, Rheometer R-4500, Mass Spectrometer MS-20, Four Ball FB-1000, Centrifuge X100, and Viscometer VS-300. Each device provided crucial data points about the samples prepared.</w:t>
      </w:r>
    </w:p>
    <w:p>
      <w:r>
        <w:t>Materials Tested</w:t>
      </w:r>
    </w:p>
    <w:p>
      <w:r>
        <w:t>Observations and Measurements</w:t>
      </w:r>
    </w:p>
    <w:p>
      <w:r>
        <w:t>Table 1: Thermal and Rheological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Equipment Used</w:t>
            </w:r>
          </w:p>
        </w:tc>
        <w:tc>
          <w:tcPr>
            <w:tcW w:type="dxa" w:w="2160"/>
          </w:tcPr>
          <w:p>
            <w:pPr>
              <w:jc w:val="center"/>
            </w:pPr>
            <w:r>
              <w:rPr>
                <w:b/>
              </w:rPr>
              <w:t>Measurement</w:t>
            </w:r>
          </w:p>
        </w:tc>
        <w:tc>
          <w:tcPr>
            <w:tcW w:type="dxa" w:w="2160"/>
          </w:tcPr>
          <w:p>
            <w:pPr>
              <w:jc w:val="center"/>
            </w:pPr>
            <w:r>
              <w:rPr>
                <w:b/>
              </w:rPr>
              <w:t>Data Units</w:t>
            </w:r>
          </w:p>
        </w:tc>
      </w:tr>
      <w:tr>
        <w:tc>
          <w:tcPr>
            <w:tcW w:type="dxa" w:w="2160"/>
          </w:tcPr>
          <w:p>
            <w:pPr>
              <w:jc w:val="center"/>
            </w:pPr>
            <w:r>
              <w:t>Mixture A</w:t>
            </w:r>
          </w:p>
        </w:tc>
        <w:tc>
          <w:tcPr>
            <w:tcW w:type="dxa" w:w="2160"/>
          </w:tcPr>
          <w:p>
            <w:pPr>
              <w:jc w:val="center"/>
            </w:pPr>
            <w:r>
              <w:t>Thermocycler TC-5000</w:t>
            </w:r>
          </w:p>
        </w:tc>
        <w:tc>
          <w:tcPr>
            <w:tcW w:type="dxa" w:w="2160"/>
          </w:tcPr>
          <w:p>
            <w:pPr>
              <w:jc w:val="center"/>
            </w:pPr>
            <w:r>
              <w:t>Temperature</w:t>
            </w:r>
          </w:p>
        </w:tc>
        <w:tc>
          <w:tcPr>
            <w:tcW w:type="dxa" w:w="2160"/>
          </w:tcPr>
          <w:p>
            <w:pPr>
              <w:jc w:val="center"/>
            </w:pPr>
            <w:r>
              <w:t>24°C, 35°C</w:t>
            </w:r>
          </w:p>
        </w:tc>
      </w:tr>
      <w:tr>
        <w:tc>
          <w:tcPr>
            <w:tcW w:type="dxa" w:w="2160"/>
          </w:tcPr>
          <w:p>
            <w:pPr>
              <w:jc w:val="center"/>
            </w:pPr>
            <w:r>
              <w:t>Mixture B</w:t>
            </w:r>
          </w:p>
        </w:tc>
        <w:tc>
          <w:tcPr>
            <w:tcW w:type="dxa" w:w="2160"/>
          </w:tcPr>
          <w:p>
            <w:pPr>
              <w:jc w:val="center"/>
            </w:pPr>
            <w:r>
              <w:t>Rheometer R-4500</w:t>
            </w:r>
          </w:p>
        </w:tc>
        <w:tc>
          <w:tcPr>
            <w:tcW w:type="dxa" w:w="2160"/>
          </w:tcPr>
          <w:p>
            <w:pPr>
              <w:jc w:val="center"/>
            </w:pPr>
            <w:r>
              <w:t>Viscosity (initial)</w:t>
            </w:r>
          </w:p>
        </w:tc>
        <w:tc>
          <w:tcPr>
            <w:tcW w:type="dxa" w:w="2160"/>
          </w:tcPr>
          <w:p>
            <w:pPr>
              <w:jc w:val="center"/>
            </w:pPr>
            <w:r>
              <w:t>0.5 Pa·s</w:t>
            </w:r>
          </w:p>
        </w:tc>
      </w:tr>
      <w:tr>
        <w:tc>
          <w:tcPr>
            <w:tcW w:type="dxa" w:w="2160"/>
          </w:tcPr>
          <w:p>
            <w:pPr>
              <w:jc w:val="center"/>
            </w:pPr>
            <w:r>
              <w:t>Mixture E</w:t>
            </w:r>
          </w:p>
        </w:tc>
        <w:tc>
          <w:tcPr>
            <w:tcW w:type="dxa" w:w="2160"/>
          </w:tcPr>
          <w:p>
            <w:pPr>
              <w:jc w:val="center"/>
            </w:pPr>
            <w:r>
              <w:t>Rheometer R-4500</w:t>
            </w:r>
          </w:p>
        </w:tc>
        <w:tc>
          <w:tcPr>
            <w:tcW w:type="dxa" w:w="2160"/>
          </w:tcPr>
          <w:p>
            <w:pPr>
              <w:jc w:val="center"/>
            </w:pPr>
            <w:r>
              <w:t>Viscosity (final)</w:t>
            </w:r>
          </w:p>
        </w:tc>
        <w:tc>
          <w:tcPr>
            <w:tcW w:type="dxa" w:w="2160"/>
          </w:tcPr>
          <w:p>
            <w:pPr>
              <w:jc w:val="center"/>
            </w:pPr>
            <w:r>
              <w:t>0.8 Pa·s</w:t>
            </w:r>
          </w:p>
        </w:tc>
      </w:tr>
    </w:tbl>
    <w:p>
      <w:r>
        <w:t>Table 2: Mass Spectroscopy and Mechanical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Equipment Used</w:t>
            </w:r>
          </w:p>
        </w:tc>
        <w:tc>
          <w:tcPr>
            <w:tcW w:type="dxa" w:w="1728"/>
          </w:tcPr>
          <w:p>
            <w:pPr>
              <w:jc w:val="center"/>
            </w:pPr>
            <w:r>
              <w:rPr>
                <w:b/>
              </w:rPr>
              <w:t>Measurement</w:t>
            </w:r>
          </w:p>
        </w:tc>
        <w:tc>
          <w:tcPr>
            <w:tcW w:type="dxa" w:w="1728"/>
          </w:tcPr>
          <w:p>
            <w:pPr>
              <w:jc w:val="center"/>
            </w:pPr>
            <w:r>
              <w:rPr>
                <w:b/>
              </w:rPr>
              <w:t>Result</w:t>
            </w:r>
          </w:p>
        </w:tc>
        <w:tc>
          <w:tcPr>
            <w:tcW w:type="dxa" w:w="1728"/>
          </w:tcPr>
          <w:p>
            <w:pPr>
              <w:jc w:val="center"/>
            </w:pPr>
            <w:r>
              <w:rPr>
                <w:b/>
              </w:rPr>
              <w:t>Data Units</w:t>
            </w:r>
          </w:p>
        </w:tc>
      </w:tr>
      <w:tr>
        <w:tc>
          <w:tcPr>
            <w:tcW w:type="dxa" w:w="1728"/>
          </w:tcPr>
          <w:p>
            <w:pPr>
              <w:jc w:val="center"/>
            </w:pPr>
            <w:r>
              <w:t>Mixture C</w:t>
            </w:r>
          </w:p>
        </w:tc>
        <w:tc>
          <w:tcPr>
            <w:tcW w:type="dxa" w:w="1728"/>
          </w:tcPr>
          <w:p>
            <w:pPr>
              <w:jc w:val="center"/>
            </w:pPr>
            <w:r>
              <w:t>Mass Spectrometer MS-20</w:t>
            </w:r>
          </w:p>
        </w:tc>
        <w:tc>
          <w:tcPr>
            <w:tcW w:type="dxa" w:w="1728"/>
          </w:tcPr>
          <w:p>
            <w:pPr>
              <w:jc w:val="center"/>
            </w:pPr>
            <w:r>
              <w:t>Mass/Charge (m/z)</w:t>
            </w:r>
          </w:p>
        </w:tc>
        <w:tc>
          <w:tcPr>
            <w:tcW w:type="dxa" w:w="1728"/>
          </w:tcPr>
          <w:p>
            <w:pPr>
              <w:jc w:val="center"/>
            </w:pPr>
            <w:r>
              <w:t>1500.0</w:t>
            </w:r>
          </w:p>
        </w:tc>
        <w:tc>
          <w:tcPr>
            <w:tcW w:type="dxa" w:w="1728"/>
          </w:tcPr>
          <w:p>
            <w:pPr>
              <w:jc w:val="center"/>
            </w:pPr>
            <w:r>
              <w:t>m/z</w:t>
            </w:r>
          </w:p>
        </w:tc>
      </w:tr>
      <w:tr>
        <w:tc>
          <w:tcPr>
            <w:tcW w:type="dxa" w:w="1728"/>
          </w:tcPr>
          <w:p>
            <w:pPr>
              <w:jc w:val="center"/>
            </w:pPr>
            <w:r>
              <w:t>Mixture C</w:t>
            </w:r>
          </w:p>
        </w:tc>
        <w:tc>
          <w:tcPr>
            <w:tcW w:type="dxa" w:w="1728"/>
          </w:tcPr>
          <w:p>
            <w:pPr>
              <w:jc w:val="center"/>
            </w:pPr>
            <w:r>
              <w:t>Four Ball FB-1000</w:t>
            </w:r>
          </w:p>
        </w:tc>
        <w:tc>
          <w:tcPr>
            <w:tcW w:type="dxa" w:w="1728"/>
          </w:tcPr>
          <w:p>
            <w:pPr>
              <w:jc w:val="center"/>
            </w:pPr>
            <w:r>
              <w:t>Wear Scar Diameter</w:t>
            </w:r>
          </w:p>
        </w:tc>
        <w:tc>
          <w:tcPr>
            <w:tcW w:type="dxa" w:w="1728"/>
          </w:tcPr>
          <w:p>
            <w:pPr>
              <w:jc w:val="center"/>
            </w:pPr>
            <w:r>
              <w:t>0.75</w:t>
            </w:r>
          </w:p>
        </w:tc>
        <w:tc>
          <w:tcPr>
            <w:tcW w:type="dxa" w:w="1728"/>
          </w:tcPr>
          <w:p>
            <w:pPr>
              <w:jc w:val="center"/>
            </w:pPr>
            <w:r>
              <w:t>mm</w:t>
            </w:r>
          </w:p>
        </w:tc>
      </w:tr>
      <w:tr>
        <w:tc>
          <w:tcPr>
            <w:tcW w:type="dxa" w:w="1728"/>
          </w:tcPr>
          <w:p>
            <w:pPr>
              <w:jc w:val="center"/>
            </w:pPr>
            <w:r>
              <w:t>Mixture B</w:t>
            </w:r>
          </w:p>
        </w:tc>
        <w:tc>
          <w:tcPr>
            <w:tcW w:type="dxa" w:w="1728"/>
          </w:tcPr>
          <w:p>
            <w:pPr>
              <w:jc w:val="center"/>
            </w:pPr>
            <w:r>
              <w:t>Mass Spectrometer MS-20</w:t>
            </w:r>
          </w:p>
        </w:tc>
        <w:tc>
          <w:tcPr>
            <w:tcW w:type="dxa" w:w="1728"/>
          </w:tcPr>
          <w:p>
            <w:pPr>
              <w:jc w:val="center"/>
            </w:pPr>
            <w:r>
              <w:t>Mass/Charge (m/z)</w:t>
            </w:r>
          </w:p>
        </w:tc>
        <w:tc>
          <w:tcPr>
            <w:tcW w:type="dxa" w:w="1728"/>
          </w:tcPr>
          <w:p>
            <w:pPr>
              <w:jc w:val="center"/>
            </w:pPr>
            <w:r>
              <w:t>1100.0</w:t>
            </w:r>
          </w:p>
        </w:tc>
        <w:tc>
          <w:tcPr>
            <w:tcW w:type="dxa" w:w="1728"/>
          </w:tcPr>
          <w:p>
            <w:pPr>
              <w:jc w:val="center"/>
            </w:pPr>
            <w:r>
              <w:t>m/z</w:t>
            </w:r>
          </w:p>
        </w:tc>
      </w:tr>
    </w:tbl>
    <w:p>
      <w:r>
        <w:t>Table 3: Centrifugation and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Mixture</w:t>
            </w:r>
          </w:p>
        </w:tc>
        <w:tc>
          <w:tcPr>
            <w:tcW w:type="dxa" w:w="1728"/>
          </w:tcPr>
          <w:p>
            <w:pPr>
              <w:jc w:val="center"/>
            </w:pPr>
            <w:r>
              <w:rPr>
                <w:b/>
              </w:rPr>
              <w:t>Equipment Used</w:t>
            </w:r>
          </w:p>
        </w:tc>
        <w:tc>
          <w:tcPr>
            <w:tcW w:type="dxa" w:w="1728"/>
          </w:tcPr>
          <w:p>
            <w:pPr>
              <w:jc w:val="center"/>
            </w:pPr>
            <w:r>
              <w:rPr>
                <w:b/>
              </w:rPr>
              <w:t>Measurement</w:t>
            </w:r>
          </w:p>
        </w:tc>
        <w:tc>
          <w:tcPr>
            <w:tcW w:type="dxa" w:w="1728"/>
          </w:tcPr>
          <w:p>
            <w:pPr>
              <w:jc w:val="center"/>
            </w:pPr>
            <w:r>
              <w:rPr>
                <w:b/>
              </w:rPr>
              <w:t>Result</w:t>
            </w:r>
          </w:p>
        </w:tc>
        <w:tc>
          <w:tcPr>
            <w:tcW w:type="dxa" w:w="1728"/>
          </w:tcPr>
          <w:p>
            <w:pPr>
              <w:jc w:val="center"/>
            </w:pPr>
            <w:r>
              <w:rPr>
                <w:b/>
              </w:rPr>
              <w:t>Data Units</w:t>
            </w:r>
          </w:p>
        </w:tc>
      </w:tr>
      <w:tr>
        <w:tc>
          <w:tcPr>
            <w:tcW w:type="dxa" w:w="1728"/>
          </w:tcPr>
          <w:p>
            <w:pPr>
              <w:jc w:val="center"/>
            </w:pPr>
            <w:r>
              <w:t>Mixture B</w:t>
            </w:r>
          </w:p>
        </w:tc>
        <w:tc>
          <w:tcPr>
            <w:tcW w:type="dxa" w:w="1728"/>
          </w:tcPr>
          <w:p>
            <w:pPr>
              <w:jc w:val="center"/>
            </w:pPr>
            <w:r>
              <w:t>Centrifuge X100</w:t>
            </w:r>
          </w:p>
        </w:tc>
        <w:tc>
          <w:tcPr>
            <w:tcW w:type="dxa" w:w="1728"/>
          </w:tcPr>
          <w:p>
            <w:pPr>
              <w:jc w:val="center"/>
            </w:pPr>
            <w:r>
              <w:t>Rotational Speed</w:t>
            </w:r>
          </w:p>
        </w:tc>
        <w:tc>
          <w:tcPr>
            <w:tcW w:type="dxa" w:w="1728"/>
          </w:tcPr>
          <w:p>
            <w:pPr>
              <w:jc w:val="center"/>
            </w:pPr>
            <w:r>
              <w:t>6000.0</w:t>
            </w:r>
          </w:p>
        </w:tc>
        <w:tc>
          <w:tcPr>
            <w:tcW w:type="dxa" w:w="1728"/>
          </w:tcPr>
          <w:p>
            <w:pPr>
              <w:jc w:val="center"/>
            </w:pPr>
            <w:r>
              <w:t>RPM</w:t>
            </w:r>
          </w:p>
        </w:tc>
      </w:tr>
      <w:tr>
        <w:tc>
          <w:tcPr>
            <w:tcW w:type="dxa" w:w="1728"/>
          </w:tcPr>
          <w:p>
            <w:pPr>
              <w:jc w:val="center"/>
            </w:pPr>
            <w:r>
              <w:t>Mixture B</w:t>
            </w:r>
          </w:p>
        </w:tc>
        <w:tc>
          <w:tcPr>
            <w:tcW w:type="dxa" w:w="1728"/>
          </w:tcPr>
          <w:p>
            <w:pPr>
              <w:jc w:val="center"/>
            </w:pPr>
            <w:r>
              <w:t>Viscometer VS-300</w:t>
            </w:r>
          </w:p>
        </w:tc>
        <w:tc>
          <w:tcPr>
            <w:tcW w:type="dxa" w:w="1728"/>
          </w:tcPr>
          <w:p>
            <w:pPr>
              <w:jc w:val="center"/>
            </w:pPr>
            <w:r>
              <w:t>Viscosity</w:t>
            </w:r>
          </w:p>
        </w:tc>
        <w:tc>
          <w:tcPr>
            <w:tcW w:type="dxa" w:w="1728"/>
          </w:tcPr>
          <w:p>
            <w:pPr>
              <w:jc w:val="center"/>
            </w:pPr>
            <w:r>
              <w:t>5328.24</w:t>
            </w:r>
          </w:p>
        </w:tc>
        <w:tc>
          <w:tcPr>
            <w:tcW w:type="dxa" w:w="1728"/>
          </w:tcPr>
          <w:p>
            <w:pPr>
              <w:jc w:val="center"/>
            </w:pPr>
            <w:r>
              <w:t>cP</w:t>
            </w:r>
          </w:p>
        </w:tc>
      </w:tr>
      <w:tr>
        <w:tc>
          <w:tcPr>
            <w:tcW w:type="dxa" w:w="1728"/>
          </w:tcPr>
          <w:p>
            <w:pPr>
              <w:jc w:val="center"/>
            </w:pPr>
            <w:r>
              <w:t>Mixture C</w:t>
            </w:r>
          </w:p>
        </w:tc>
        <w:tc>
          <w:tcPr>
            <w:tcW w:type="dxa" w:w="1728"/>
          </w:tcPr>
          <w:p>
            <w:pPr>
              <w:jc w:val="center"/>
            </w:pPr>
            <w:r>
              <w:t>Viscometer VS-300</w:t>
            </w:r>
          </w:p>
        </w:tc>
        <w:tc>
          <w:tcPr>
            <w:tcW w:type="dxa" w:w="1728"/>
          </w:tcPr>
          <w:p>
            <w:pPr>
              <w:jc w:val="center"/>
            </w:pPr>
            <w:r>
              <w:t>Viscosity</w:t>
            </w:r>
          </w:p>
        </w:tc>
        <w:tc>
          <w:tcPr>
            <w:tcW w:type="dxa" w:w="1728"/>
          </w:tcPr>
          <w:p>
            <w:pPr>
              <w:jc w:val="center"/>
            </w:pPr>
            <w:r>
              <w:t>4788.51</w:t>
            </w:r>
          </w:p>
        </w:tc>
        <w:tc>
          <w:tcPr>
            <w:tcW w:type="dxa" w:w="1728"/>
          </w:tcPr>
          <w:p>
            <w:pPr>
              <w:jc w:val="center"/>
            </w:pPr>
            <w:r>
              <w:t>cP</w:t>
            </w:r>
          </w:p>
        </w:tc>
      </w:tr>
    </w:tbl>
    <w:p>
      <w:r>
        <w:t>Data Irrelevancies</w:t>
      </w:r>
    </w:p>
    <w:p>
      <w:r>
        <w:t>Irrelevant data: The test samples were stored at random temperatures and exposed to inconsequential environmental factors. Controls included unused reaction containers verified for cleanliness prior to application, despite being unnecessary for the types of tests conducted.</w:t>
      </w:r>
    </w:p>
    <w:p>
      <w:r>
        <w:t>Results and Discussion</w:t>
      </w:r>
    </w:p>
    <w:p>
      <w:r>
        <w:t>Thermal Performance Analysis: Through the use of the Thermocycler TC-5000, Mixture A displayed a notable temperature range from 24°C to 35°C, suggesting its thermally responsive nature. The elevated thermal readings indicated intricate structural dynamics inherent in gum matrix interactions with jojoba oil.</w:t>
      </w:r>
    </w:p>
    <w:p>
      <w:r>
        <w:t>Rheological Properties: Mixture B, analyzed with the Rheometer R-4500, exhibited a substantial initial viscosity of 0.5 Pa·s, increasing to 0.8 Pa·s for Mixture E. Such a change in viscosity demonstrates the material's potential elasticity under shear stress.</w:t>
      </w:r>
    </w:p>
    <w:p>
      <w:r>
        <w:t>Mass and Mechanical Insights: Mass Spectrometer evaluation of Mixture C revealed a mass-to-charge ratio (m/z) peaking at 1500, implying heavy ion clusters. The Four Ball wear test showed a disciplined wear pattern, narrowing to 0.750 mm, indicative of the mixture's lubricative potential.</w:t>
      </w:r>
    </w:p>
    <w:p>
      <w:r>
        <w:t>Centrifuge Handling: Centrifugation at 6000 RPM for Mixture B uncovered homogeneous separative responses, enhancing stabilizing properties with vitamin presence.</w:t>
      </w:r>
    </w:p>
    <w:p>
      <w:r>
        <w:t>Conclusion</w:t>
      </w:r>
    </w:p>
    <w:p>
      <w:r>
        <w:t>The amalgamation of in-depth testing across varied apparatuses yields a comprehensive understanding of each material mixture. Characteristics such as viscosity and thermal behavior contribute to overarching findings in formulation designs and optimization for targeted applications.</w:t>
      </w:r>
    </w:p>
    <w:p>
      <w:r>
        <w:t>Potential Applications</w:t>
      </w:r>
    </w:p>
    <w:p>
      <w:r>
        <w:t>This report encapsulates connections between ingredient interactions and their measured physical underpinnings. For full comprehension, further scrutiny into process conditions such as stirring rate, sample age, and compositional purity is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