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Study on Oil-Based Mixtures</w:t>
      </w:r>
    </w:p>
    <w:p>
      <w:r>
        <w:t>Introduction</w:t>
      </w:r>
    </w:p>
    <w:p>
      <w:r>
        <w:t>This report presents the results of various analyses performed on oil-based mixtures using different laboratory instruments. The main objective was to evaluate the physical and chemical properties of these mixtures, focusing on components like Coconut Oil, Jojoba Oil, and Almond Oil, among others. Tests were conducted using advanced instruments such as the UV-Vis Spectrophotometer, Microplate Reader, and others, yielding insights into the behavior of these mixtures under different conditions.</w:t>
      </w:r>
    </w:p>
    <w:p>
      <w:r>
        <w:t>Methodology</w:t>
      </w:r>
    </w:p>
    <w:p>
      <w:r>
        <w:t>The analyses were conducted by combining the ingredients into designated samples and testing each mixture with various instruments. Following is a summary of the methods and instruments used:</w:t>
      </w:r>
    </w:p>
    <w:p>
      <w:r>
        <w:t>Observations and Results</w:t>
      </w:r>
    </w:p>
    <w:p>
      <w:r>
        <w:t>The following tables illustrate the test sample compositions, their respective instruments, and the results obtained. Note that in several cases, no data was recorded for certain measures, perhaps due to instrument limitations or sample constraints.</w:t>
      </w:r>
    </w:p>
    <w:p>
      <w:r>
        <w:t>Table 1: Sample Composition and Instrumentation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Report ID</w:t>
            </w:r>
          </w:p>
        </w:tc>
        <w:tc>
          <w:tcPr>
            <w:tcW w:type="dxa" w:w="1728"/>
          </w:tcPr>
          <w:p>
            <w:pPr>
              <w:jc w:val="center"/>
            </w:pPr>
            <w:r>
              <w:rPr>
                <w:b/>
              </w:rPr>
              <w:t>Instrument</w:t>
            </w:r>
          </w:p>
        </w:tc>
        <w:tc>
          <w:tcPr>
            <w:tcW w:type="dxa" w:w="1728"/>
          </w:tcPr>
          <w:p>
            <w:pPr>
              <w:jc w:val="center"/>
            </w:pPr>
            <w:r>
              <w:rPr>
                <w:b/>
              </w:rPr>
              <w:t>Components</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1457</w:t>
            </w:r>
          </w:p>
        </w:tc>
        <w:tc>
          <w:tcPr>
            <w:tcW w:type="dxa" w:w="1728"/>
          </w:tcPr>
          <w:p>
            <w:pPr>
              <w:jc w:val="center"/>
            </w:pPr>
            <w:r>
              <w:t>UV-Vis Spectrophotometer</w:t>
            </w:r>
          </w:p>
        </w:tc>
        <w:tc>
          <w:tcPr>
            <w:tcW w:type="dxa" w:w="1728"/>
          </w:tcPr>
          <w:p>
            <w:pPr>
              <w:jc w:val="center"/>
            </w:pPr>
            <w:r>
              <w:t>Coconut Oil, Gum, Glycerin</w:t>
            </w:r>
          </w:p>
        </w:tc>
        <w:tc>
          <w:tcPr>
            <w:tcW w:type="dxa" w:w="1728"/>
          </w:tcPr>
          <w:p>
            <w:pPr>
              <w:jc w:val="center"/>
            </w:pPr>
            <w:r>
              <w:t>1.2</w:t>
            </w:r>
          </w:p>
        </w:tc>
        <w:tc>
          <w:tcPr>
            <w:tcW w:type="dxa" w:w="1728"/>
          </w:tcPr>
          <w:p>
            <w:pPr>
              <w:jc w:val="center"/>
            </w:pPr>
            <w:r>
              <w:t>Abs</w:t>
            </w:r>
          </w:p>
        </w:tc>
      </w:tr>
      <w:tr>
        <w:tc>
          <w:tcPr>
            <w:tcW w:type="dxa" w:w="1728"/>
          </w:tcPr>
          <w:p>
            <w:pPr>
              <w:jc w:val="center"/>
            </w:pPr>
            <w:r>
              <w:t>1457</w:t>
            </w:r>
          </w:p>
        </w:tc>
        <w:tc>
          <w:tcPr>
            <w:tcW w:type="dxa" w:w="1728"/>
          </w:tcPr>
          <w:p>
            <w:pPr>
              <w:jc w:val="center"/>
            </w:pPr>
            <w:r>
              <w:t>Microplate Reader</w:t>
            </w:r>
          </w:p>
        </w:tc>
        <w:tc>
          <w:tcPr>
            <w:tcW w:type="dxa" w:w="1728"/>
          </w:tcPr>
          <w:p>
            <w:pPr>
              <w:jc w:val="center"/>
            </w:pPr>
            <w:r>
              <w:t>Jojoba Oil, Glycerin</w:t>
            </w:r>
          </w:p>
        </w:tc>
        <w:tc>
          <w:tcPr>
            <w:tcW w:type="dxa" w:w="1728"/>
          </w:tcPr>
          <w:p>
            <w:pPr>
              <w:jc w:val="center"/>
            </w:pPr>
            <w:r>
              <w:t>3.6</w:t>
            </w:r>
          </w:p>
        </w:tc>
        <w:tc>
          <w:tcPr>
            <w:tcW w:type="dxa" w:w="1728"/>
          </w:tcPr>
          <w:p>
            <w:pPr>
              <w:jc w:val="center"/>
            </w:pPr>
            <w:r>
              <w:t>OD</w:t>
            </w:r>
          </w:p>
        </w:tc>
      </w:tr>
      <w:tr>
        <w:tc>
          <w:tcPr>
            <w:tcW w:type="dxa" w:w="1728"/>
          </w:tcPr>
          <w:p>
            <w:pPr>
              <w:jc w:val="center"/>
            </w:pPr>
            <w:r>
              <w:t>1457</w:t>
            </w:r>
          </w:p>
        </w:tc>
        <w:tc>
          <w:tcPr>
            <w:tcW w:type="dxa" w:w="1728"/>
          </w:tcPr>
          <w:p>
            <w:pPr>
              <w:jc w:val="center"/>
            </w:pPr>
            <w:r>
              <w:t>Four Ball Tester</w:t>
            </w:r>
          </w:p>
        </w:tc>
        <w:tc>
          <w:tcPr>
            <w:tcW w:type="dxa" w:w="1728"/>
          </w:tcPr>
          <w:p>
            <w:pPr>
              <w:jc w:val="center"/>
            </w:pPr>
            <w:r>
              <w:t>Almond Oil, Cetyl Alcohol</w:t>
            </w:r>
          </w:p>
        </w:tc>
        <w:tc>
          <w:tcPr>
            <w:tcW w:type="dxa" w:w="1728"/>
          </w:tcPr>
          <w:p>
            <w:pPr>
              <w:jc w:val="center"/>
            </w:pPr>
            <w:r>
              <w:t>0.456</w:t>
            </w:r>
          </w:p>
        </w:tc>
        <w:tc>
          <w:tcPr>
            <w:tcW w:type="dxa" w:w="1728"/>
          </w:tcPr>
          <w:p>
            <w:pPr>
              <w:jc w:val="center"/>
            </w:pPr>
            <w:r>
              <w:t>mm</w:t>
            </w:r>
          </w:p>
        </w:tc>
      </w:tr>
      <w:tr>
        <w:tc>
          <w:tcPr>
            <w:tcW w:type="dxa" w:w="1728"/>
          </w:tcPr>
          <w:p>
            <w:pPr>
              <w:jc w:val="center"/>
            </w:pPr>
            <w:r>
              <w:t>1457</w:t>
            </w:r>
          </w:p>
        </w:tc>
        <w:tc>
          <w:tcPr>
            <w:tcW w:type="dxa" w:w="1728"/>
          </w:tcPr>
          <w:p>
            <w:pPr>
              <w:jc w:val="center"/>
            </w:pPr>
            <w:r>
              <w:t>Ion Chromatograph</w:t>
            </w:r>
          </w:p>
        </w:tc>
        <w:tc>
          <w:tcPr>
            <w:tcW w:type="dxa" w:w="1728"/>
          </w:tcPr>
          <w:p>
            <w:pPr>
              <w:jc w:val="center"/>
            </w:pPr>
            <w:r>
              <w:t>Coconut Oil, Beeswax, Glycerin</w:t>
            </w:r>
          </w:p>
        </w:tc>
        <w:tc>
          <w:tcPr>
            <w:tcW w:type="dxa" w:w="1728"/>
          </w:tcPr>
          <w:p>
            <w:pPr>
              <w:jc w:val="center"/>
            </w:pPr>
            <w:r>
              <w:t>75.3</w:t>
            </w:r>
          </w:p>
        </w:tc>
        <w:tc>
          <w:tcPr>
            <w:tcW w:type="dxa" w:w="1728"/>
          </w:tcPr>
          <w:p>
            <w:pPr>
              <w:jc w:val="center"/>
            </w:pPr>
            <w:r>
              <w:t>mM</w:t>
            </w:r>
          </w:p>
        </w:tc>
      </w:tr>
      <w:tr>
        <w:tc>
          <w:tcPr>
            <w:tcW w:type="dxa" w:w="1728"/>
          </w:tcPr>
          <w:p>
            <w:pPr>
              <w:jc w:val="center"/>
            </w:pPr>
            <w:r>
              <w:t>1457</w:t>
            </w:r>
          </w:p>
        </w:tc>
        <w:tc>
          <w:tcPr>
            <w:tcW w:type="dxa" w:w="1728"/>
          </w:tcPr>
          <w:p>
            <w:pPr>
              <w:jc w:val="center"/>
            </w:pPr>
            <w:r>
              <w:t>Rheometer</w:t>
            </w:r>
          </w:p>
        </w:tc>
        <w:tc>
          <w:tcPr>
            <w:tcW w:type="dxa" w:w="1728"/>
          </w:tcPr>
          <w:p>
            <w:pPr>
              <w:jc w:val="center"/>
            </w:pPr>
            <w:r>
              <w:t>Jojoba Oil, Beeswax, Vitamin E</w:t>
            </w:r>
          </w:p>
        </w:tc>
        <w:tc>
          <w:tcPr>
            <w:tcW w:type="dxa" w:w="1728"/>
          </w:tcPr>
          <w:p>
            <w:pPr>
              <w:jc w:val="center"/>
            </w:pPr>
            <w:r>
              <w:t>450.8</w:t>
            </w:r>
          </w:p>
        </w:tc>
        <w:tc>
          <w:tcPr>
            <w:tcW w:type="dxa" w:w="1728"/>
          </w:tcPr>
          <w:p>
            <w:pPr>
              <w:jc w:val="center"/>
            </w:pPr>
            <w:r>
              <w:t>Pa-s</w:t>
            </w:r>
          </w:p>
        </w:tc>
      </w:tr>
      <w:tr>
        <w:tc>
          <w:tcPr>
            <w:tcW w:type="dxa" w:w="1728"/>
          </w:tcPr>
          <w:p>
            <w:pPr>
              <w:jc w:val="center"/>
            </w:pPr>
            <w:r>
              <w:t>1457</w:t>
            </w:r>
          </w:p>
        </w:tc>
        <w:tc>
          <w:tcPr>
            <w:tcW w:type="dxa" w:w="1728"/>
          </w:tcPr>
          <w:p>
            <w:pPr>
              <w:jc w:val="center"/>
            </w:pPr>
            <w:r>
              <w:t>Conductivity Meter</w:t>
            </w:r>
          </w:p>
        </w:tc>
        <w:tc>
          <w:tcPr>
            <w:tcW w:type="dxa" w:w="1728"/>
          </w:tcPr>
          <w:p>
            <w:pPr>
              <w:jc w:val="center"/>
            </w:pPr>
            <w:r>
              <w:t>Almond Oil, Glycerin</w:t>
            </w:r>
          </w:p>
        </w:tc>
        <w:tc>
          <w:tcPr>
            <w:tcW w:type="dxa" w:w="1728"/>
          </w:tcPr>
          <w:p>
            <w:pPr>
              <w:jc w:val="center"/>
            </w:pPr>
            <w:r>
              <w:t>1580.0</w:t>
            </w:r>
          </w:p>
        </w:tc>
        <w:tc>
          <w:tcPr>
            <w:tcW w:type="dxa" w:w="1728"/>
          </w:tcPr>
          <w:p>
            <w:pPr>
              <w:jc w:val="center"/>
            </w:pPr>
            <w:r>
              <w:t>uS/cm</w:t>
            </w:r>
          </w:p>
        </w:tc>
      </w:tr>
      <w:tr>
        <w:tc>
          <w:tcPr>
            <w:tcW w:type="dxa" w:w="1728"/>
          </w:tcPr>
          <w:p>
            <w:pPr>
              <w:jc w:val="center"/>
            </w:pPr>
            <w:r>
              <w:t>1457</w:t>
            </w:r>
          </w:p>
        </w:tc>
        <w:tc>
          <w:tcPr>
            <w:tcW w:type="dxa" w:w="1728"/>
          </w:tcPr>
          <w:p>
            <w:pPr>
              <w:jc w:val="center"/>
            </w:pPr>
            <w:r>
              <w:t>Mass Spectrometer</w:t>
            </w:r>
          </w:p>
        </w:tc>
        <w:tc>
          <w:tcPr>
            <w:tcW w:type="dxa" w:w="1728"/>
          </w:tcPr>
          <w:p>
            <w:pPr>
              <w:jc w:val="center"/>
            </w:pPr>
            <w:r>
              <w:t>Coconut Oil, Gum, Glycerin</w:t>
            </w:r>
          </w:p>
        </w:tc>
        <w:tc>
          <w:tcPr>
            <w:tcW w:type="dxa" w:w="1728"/>
          </w:tcPr>
          <w:p>
            <w:pPr>
              <w:jc w:val="center"/>
            </w:pPr>
            <w:r>
              <w:t>550.0</w:t>
            </w:r>
          </w:p>
        </w:tc>
        <w:tc>
          <w:tcPr>
            <w:tcW w:type="dxa" w:w="1728"/>
          </w:tcPr>
          <w:p>
            <w:pPr>
              <w:jc w:val="center"/>
            </w:pPr>
            <w:r>
              <w:t>m/z</w:t>
            </w:r>
          </w:p>
        </w:tc>
      </w:tr>
      <w:tr>
        <w:tc>
          <w:tcPr>
            <w:tcW w:type="dxa" w:w="1728"/>
          </w:tcPr>
          <w:p>
            <w:pPr>
              <w:jc w:val="center"/>
            </w:pPr>
            <w:r>
              <w:t>1457</w:t>
            </w:r>
          </w:p>
        </w:tc>
        <w:tc>
          <w:tcPr>
            <w:tcW w:type="dxa" w:w="1728"/>
          </w:tcPr>
          <w:p>
            <w:pPr>
              <w:jc w:val="center"/>
            </w:pPr>
            <w:r>
              <w:t>Gas Chromatograph</w:t>
            </w:r>
          </w:p>
        </w:tc>
        <w:tc>
          <w:tcPr>
            <w:tcW w:type="dxa" w:w="1728"/>
          </w:tcPr>
          <w:p>
            <w:pPr>
              <w:jc w:val="center"/>
            </w:pPr>
            <w:r>
              <w:t>Jojoba Oil, Glycerin</w:t>
            </w:r>
          </w:p>
        </w:tc>
        <w:tc>
          <w:tcPr>
            <w:tcW w:type="dxa" w:w="1728"/>
          </w:tcPr>
          <w:p>
            <w:pPr>
              <w:jc w:val="center"/>
            </w:pPr>
            <w:r>
              <w:t>23.8</w:t>
            </w:r>
          </w:p>
        </w:tc>
        <w:tc>
          <w:tcPr>
            <w:tcW w:type="dxa" w:w="1728"/>
          </w:tcPr>
          <w:p>
            <w:pPr>
              <w:jc w:val="center"/>
            </w:pPr>
            <w:r>
              <w:t>ppm</w:t>
            </w:r>
          </w:p>
        </w:tc>
      </w:tr>
    </w:tbl>
    <w:p>
      <w:r>
        <w:t>Table 2: Extended Observations and Anomalies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Combination</w:t>
            </w:r>
          </w:p>
        </w:tc>
        <w:tc>
          <w:tcPr>
            <w:tcW w:type="dxa" w:w="2880"/>
          </w:tcPr>
          <w:p>
            <w:pPr>
              <w:jc w:val="center"/>
            </w:pPr>
            <w:r>
              <w:rPr>
                <w:b/>
              </w:rPr>
              <w:t>Notable Observations</w:t>
            </w:r>
          </w:p>
        </w:tc>
        <w:tc>
          <w:tcPr>
            <w:tcW w:type="dxa" w:w="2880"/>
          </w:tcPr>
          <w:p>
            <w:pPr>
              <w:jc w:val="center"/>
            </w:pPr>
            <w:r>
              <w:rPr>
                <w:b/>
              </w:rPr>
              <w:t>Potential Anomalies</w:t>
            </w:r>
          </w:p>
        </w:tc>
      </w:tr>
      <w:tr>
        <w:tc>
          <w:tcPr>
            <w:tcW w:type="dxa" w:w="2880"/>
          </w:tcPr>
          <w:p>
            <w:pPr>
              <w:jc w:val="center"/>
            </w:pPr>
            <w:r>
              <w:t>Coconut Oil, Gum, Glycerin</w:t>
            </w:r>
          </w:p>
        </w:tc>
        <w:tc>
          <w:tcPr>
            <w:tcW w:type="dxa" w:w="2880"/>
          </w:tcPr>
          <w:p>
            <w:pPr>
              <w:jc w:val="center"/>
            </w:pPr>
            <w:r>
              <w:t>High absorption observed</w:t>
            </w:r>
          </w:p>
        </w:tc>
        <w:tc>
          <w:tcPr>
            <w:tcW w:type="dxa" w:w="2880"/>
          </w:tcPr>
          <w:p>
            <w:pPr>
              <w:jc w:val="center"/>
            </w:pPr>
            <w:r>
              <w:t>Discrepancy in m/z value</w:t>
            </w:r>
          </w:p>
        </w:tc>
      </w:tr>
      <w:tr>
        <w:tc>
          <w:tcPr>
            <w:tcW w:type="dxa" w:w="2880"/>
          </w:tcPr>
          <w:p>
            <w:pPr>
              <w:jc w:val="center"/>
            </w:pPr>
            <w:r>
              <w:t>Jojoba Oil, Glycerin</w:t>
            </w:r>
          </w:p>
        </w:tc>
        <w:tc>
          <w:tcPr>
            <w:tcW w:type="dxa" w:w="2880"/>
          </w:tcPr>
          <w:p>
            <w:pPr>
              <w:jc w:val="center"/>
            </w:pPr>
            <w:r>
              <w:t>Elevated optical density noted</w:t>
            </w:r>
          </w:p>
        </w:tc>
        <w:tc>
          <w:tcPr>
            <w:tcW w:type="dxa" w:w="2880"/>
          </w:tcPr>
          <w:p>
            <w:pPr>
              <w:jc w:val="center"/>
            </w:pPr>
            <w:r>
              <w:t>Not applicable</w:t>
            </w:r>
          </w:p>
        </w:tc>
      </w:tr>
      <w:tr>
        <w:tc>
          <w:tcPr>
            <w:tcW w:type="dxa" w:w="2880"/>
          </w:tcPr>
          <w:p>
            <w:pPr>
              <w:jc w:val="center"/>
            </w:pPr>
            <w:r>
              <w:t>Almond Oil, Cetyl Alcohol</w:t>
            </w:r>
          </w:p>
        </w:tc>
        <w:tc>
          <w:tcPr>
            <w:tcW w:type="dxa" w:w="2880"/>
          </w:tcPr>
          <w:p>
            <w:pPr>
              <w:jc w:val="center"/>
            </w:pPr>
            <w:r>
              <w:t>Smooth surface post-testing</w:t>
            </w:r>
          </w:p>
        </w:tc>
        <w:tc>
          <w:tcPr>
            <w:tcW w:type="dxa" w:w="2880"/>
          </w:tcPr>
          <w:p>
            <w:pPr>
              <w:jc w:val="center"/>
            </w:pPr>
            <w:r>
              <w:t>Surface film residue</w:t>
            </w:r>
          </w:p>
        </w:tc>
      </w:tr>
      <w:tr>
        <w:tc>
          <w:tcPr>
            <w:tcW w:type="dxa" w:w="2880"/>
          </w:tcPr>
          <w:p>
            <w:pPr>
              <w:jc w:val="center"/>
            </w:pPr>
            <w:r>
              <w:t>Coconut Oil, Beeswax, Glycerin</w:t>
            </w:r>
          </w:p>
        </w:tc>
        <w:tc>
          <w:tcPr>
            <w:tcW w:type="dxa" w:w="2880"/>
          </w:tcPr>
          <w:p>
            <w:pPr>
              <w:jc w:val="center"/>
            </w:pPr>
            <w:r>
              <w:t>High concentration of ions</w:t>
            </w:r>
          </w:p>
        </w:tc>
        <w:tc>
          <w:tcPr>
            <w:tcW w:type="dxa" w:w="2880"/>
          </w:tcPr>
          <w:p>
            <w:pPr>
              <w:jc w:val="center"/>
            </w:pPr>
            <w:r>
              <w:t>Minor ionic interference</w:t>
            </w:r>
          </w:p>
        </w:tc>
      </w:tr>
      <w:tr>
        <w:tc>
          <w:tcPr>
            <w:tcW w:type="dxa" w:w="2880"/>
          </w:tcPr>
          <w:p>
            <w:pPr>
              <w:jc w:val="center"/>
            </w:pPr>
            <w:r>
              <w:t>Jojoba Oil, Beeswax, Vitamin E</w:t>
            </w:r>
          </w:p>
        </w:tc>
        <w:tc>
          <w:tcPr>
            <w:tcW w:type="dxa" w:w="2880"/>
          </w:tcPr>
          <w:p>
            <w:pPr>
              <w:jc w:val="center"/>
            </w:pPr>
            <w:r>
              <w:t>Viscosity higher than expected</w:t>
            </w:r>
          </w:p>
        </w:tc>
        <w:tc>
          <w:tcPr>
            <w:tcW w:type="dxa" w:w="2880"/>
          </w:tcPr>
          <w:p>
            <w:pPr>
              <w:jc w:val="center"/>
            </w:pPr>
            <w:r>
              <w:t>Potential air bubbles</w:t>
            </w:r>
          </w:p>
        </w:tc>
      </w:tr>
      <w:tr>
        <w:tc>
          <w:tcPr>
            <w:tcW w:type="dxa" w:w="2880"/>
          </w:tcPr>
          <w:p>
            <w:pPr>
              <w:jc w:val="center"/>
            </w:pPr>
            <w:r>
              <w:t>Almond Oil, Glycerin</w:t>
            </w:r>
          </w:p>
        </w:tc>
        <w:tc>
          <w:tcPr>
            <w:tcW w:type="dxa" w:w="2880"/>
          </w:tcPr>
          <w:p>
            <w:pPr>
              <w:jc w:val="center"/>
            </w:pPr>
            <w:r>
              <w:t>Stable conductivity recorded</w:t>
            </w:r>
          </w:p>
        </w:tc>
        <w:tc>
          <w:tcPr>
            <w:tcW w:type="dxa" w:w="2880"/>
          </w:tcPr>
          <w:p>
            <w:pPr>
              <w:jc w:val="center"/>
            </w:pPr>
            <w:r>
              <w:t>Erratic initial readings</w:t>
            </w:r>
          </w:p>
        </w:tc>
      </w:tr>
      <w:tr>
        <w:tc>
          <w:tcPr>
            <w:tcW w:type="dxa" w:w="2880"/>
          </w:tcPr>
          <w:p>
            <w:pPr>
              <w:jc w:val="center"/>
            </w:pPr>
            <w:r>
              <w:t>Coconut Oil, Gum, Glycerin</w:t>
            </w:r>
          </w:p>
        </w:tc>
        <w:tc>
          <w:tcPr>
            <w:tcW w:type="dxa" w:w="2880"/>
          </w:tcPr>
          <w:p>
            <w:pPr>
              <w:jc w:val="center"/>
            </w:pPr>
            <w:r>
              <w:t>Consistent mass spectral peaks</w:t>
            </w:r>
          </w:p>
        </w:tc>
        <w:tc>
          <w:tcPr>
            <w:tcW w:type="dxa" w:w="2880"/>
          </w:tcPr>
          <w:p>
            <w:pPr>
              <w:jc w:val="center"/>
            </w:pPr>
            <w:r>
              <w:t>Potential equipment drift</w:t>
            </w:r>
          </w:p>
        </w:tc>
      </w:tr>
      <w:tr>
        <w:tc>
          <w:tcPr>
            <w:tcW w:type="dxa" w:w="2880"/>
          </w:tcPr>
          <w:p>
            <w:pPr>
              <w:jc w:val="center"/>
            </w:pPr>
            <w:r>
              <w:t>Jojoba Oil, Glycerin</w:t>
            </w:r>
          </w:p>
        </w:tc>
        <w:tc>
          <w:tcPr>
            <w:tcW w:type="dxa" w:w="2880"/>
          </w:tcPr>
          <w:p>
            <w:pPr>
              <w:jc w:val="center"/>
            </w:pPr>
            <w:r>
              <w:t>Low ppm measurement uncertainties</w:t>
            </w:r>
          </w:p>
        </w:tc>
        <w:tc>
          <w:tcPr>
            <w:tcW w:type="dxa" w:w="2880"/>
          </w:tcPr>
          <w:p>
            <w:pPr>
              <w:jc w:val="center"/>
            </w:pPr>
            <w:r>
              <w:t>Instrument calibration</w:t>
            </w:r>
          </w:p>
        </w:tc>
      </w:tr>
    </w:tbl>
    <w:p>
      <w:r>
        <w:t>Discussion</w:t>
      </w:r>
    </w:p>
    <w:p>
      <w:r>
        <w:t>The study revealed diverse characteristics and performance metrics across the various oil-based mixtures. Coconut Oil mixtures, when combined with Gum and Glycerin, exhibited significant light absorption and mass spectral peaks. In contrast, Jojoba Oil when mixed with Glycerin demonstrated notable optical density and low ppm readings, suggesting potential volatility in certain conditions.</w:t>
      </w:r>
    </w:p>
    <w:p>
      <w:r>
        <w:t>Complexities arose while interpreting the data due to instrumental limitations and possible errors in sample preparations. The Rheometer results provided intriguing insights into the comparative viscosities, which may influence future applications in cosmetic or pharmaceutical formulations. Additionally, the Conductivity Meter results pointed towards stable conductivity trends in Almond Oil mixtures, crucial for applications requiring electrical insulation properties.</w:t>
      </w:r>
    </w:p>
    <w:p>
      <w:r>
        <w:t>Conclusion</w:t>
      </w:r>
    </w:p>
    <w:p>
      <w:r>
        <w:t>Throughout the tests, each mixture displayed unique characteristics influenced by its respective components. These results offer fundamental insights towards understanding and optimizing oil-based mixtures for various industrial applications. Further studies are recommended to explore the effects of temperature variations and long-term stability of these intriguing mixtures.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