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1458</w:t>
      </w:r>
    </w:p>
    <w:p>
      <w:r>
        <w:t>Title: Characterization of Various Oil-Based Mixtures Using Advanced Analytical Instrumentation</w:t>
      </w:r>
    </w:p>
    <w:p>
      <w:r>
        <w:t>Date: [Insert Date Here]</w:t>
      </w:r>
    </w:p>
    <w:p>
      <w:r>
        <w:t>Abstract:This report presents the analysis of different oil-based mixtures using advanced analytical techniques. Various analytical instruments, such as titrators, spectrometers, and viscometers, were utilized to measure specific properties of the mixtures. Our results aim to provide insights into the composition and behavior of these mixtures under defined conditions.</w:t>
      </w:r>
    </w:p>
    <w:p>
      <w:r>
        <w:t>Introduction</w:t>
      </w:r>
    </w:p>
    <w:p>
      <w:r>
        <w:t>The versatility and applications of oil-based mixtures in industries such as cosmetics and pharmaceuticals necessitate a comprehensive understanding of their properties. This study focuses on mixtures containing Jojoba Oil, Almond Oil, and Coconut Oil, combined with components like Beeswax, Cetyl Alcohol, Gum, and Glycerin. The purpose is to evaluate properties such as pH, solubility, and viscosity using an array of sophisticated instruments.</w:t>
      </w:r>
    </w:p>
    <w:p>
      <w:r>
        <w:t>Materials and Methods</w:t>
      </w:r>
    </w:p>
    <w:p>
      <w:r>
        <w:t>A series of experiments were conducted using the following advanced instruments:</w:t>
      </w:r>
    </w:p>
    <w:p>
      <w:r>
        <w:t>Observations and Measurements</w:t>
      </w:r>
    </w:p>
    <w:p>
      <w:r>
        <w:t>Table 1: Instrumental Readings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Mixture Components</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Titrator T-905</w:t>
            </w:r>
          </w:p>
        </w:tc>
        <w:tc>
          <w:tcPr>
            <w:tcW w:type="dxa" w:w="2160"/>
          </w:tcPr>
          <w:p>
            <w:pPr>
              <w:jc w:val="center"/>
            </w:pPr>
            <w:r>
              <w:t>Jojoba Oil, Cetyl Alcohol</w:t>
            </w:r>
          </w:p>
        </w:tc>
        <w:tc>
          <w:tcPr>
            <w:tcW w:type="dxa" w:w="2160"/>
          </w:tcPr>
          <w:p>
            <w:pPr>
              <w:jc w:val="center"/>
            </w:pPr>
            <w:r>
              <w:t>5.732</w:t>
            </w:r>
          </w:p>
        </w:tc>
        <w:tc>
          <w:tcPr>
            <w:tcW w:type="dxa" w:w="2160"/>
          </w:tcPr>
          <w:p>
            <w:pPr>
              <w:jc w:val="center"/>
            </w:pPr>
            <w:r>
              <w:t>M</w:t>
            </w:r>
          </w:p>
        </w:tc>
      </w:tr>
      <w:tr>
        <w:tc>
          <w:tcPr>
            <w:tcW w:type="dxa" w:w="2160"/>
          </w:tcPr>
          <w:p>
            <w:pPr>
              <w:jc w:val="center"/>
            </w:pPr>
            <w:r>
              <w:t>Spectrometer Alpha-300</w:t>
            </w:r>
          </w:p>
        </w:tc>
        <w:tc>
          <w:tcPr>
            <w:tcW w:type="dxa" w:w="2160"/>
          </w:tcPr>
          <w:p>
            <w:pPr>
              <w:jc w:val="center"/>
            </w:pPr>
            <w:r>
              <w:t>Almond Oil, Beeswax, Glycerin</w:t>
            </w:r>
          </w:p>
        </w:tc>
        <w:tc>
          <w:tcPr>
            <w:tcW w:type="dxa" w:w="2160"/>
          </w:tcPr>
          <w:p>
            <w:pPr>
              <w:jc w:val="center"/>
            </w:pPr>
            <w:r>
              <w:t>805.0</w:t>
            </w:r>
          </w:p>
        </w:tc>
        <w:tc>
          <w:tcPr>
            <w:tcW w:type="dxa" w:w="2160"/>
          </w:tcPr>
          <w:p>
            <w:pPr>
              <w:jc w:val="center"/>
            </w:pPr>
            <w:r>
              <w:t>nm</w:t>
            </w:r>
          </w:p>
        </w:tc>
      </w:tr>
      <w:tr>
        <w:tc>
          <w:tcPr>
            <w:tcW w:type="dxa" w:w="2160"/>
          </w:tcPr>
          <w:p>
            <w:pPr>
              <w:jc w:val="center"/>
            </w:pPr>
            <w:r>
              <w:t>pH Meter PH-700</w:t>
            </w:r>
          </w:p>
        </w:tc>
        <w:tc>
          <w:tcPr>
            <w:tcW w:type="dxa" w:w="2160"/>
          </w:tcPr>
          <w:p>
            <w:pPr>
              <w:jc w:val="center"/>
            </w:pPr>
            <w:r>
              <w:t>Jojoba Oil, Gum, Glycerin</w:t>
            </w:r>
          </w:p>
        </w:tc>
        <w:tc>
          <w:tcPr>
            <w:tcW w:type="dxa" w:w="2160"/>
          </w:tcPr>
          <w:p>
            <w:pPr>
              <w:jc w:val="center"/>
            </w:pPr>
            <w:r>
              <w:t>6.8</w:t>
            </w:r>
          </w:p>
        </w:tc>
        <w:tc>
          <w:tcPr>
            <w:tcW w:type="dxa" w:w="2160"/>
          </w:tcPr>
          <w:p>
            <w:pPr>
              <w:jc w:val="center"/>
            </w:pPr>
            <w:r>
              <w:t>pH</w:t>
            </w:r>
          </w:p>
        </w:tc>
      </w:tr>
      <w:tr>
        <w:tc>
          <w:tcPr>
            <w:tcW w:type="dxa" w:w="2160"/>
          </w:tcPr>
          <w:p>
            <w:pPr>
              <w:jc w:val="center"/>
            </w:pPr>
            <w:r>
              <w:t>Four Ball FB-1000</w:t>
            </w:r>
          </w:p>
        </w:tc>
        <w:tc>
          <w:tcPr>
            <w:tcW w:type="dxa" w:w="2160"/>
          </w:tcPr>
          <w:p>
            <w:pPr>
              <w:jc w:val="center"/>
            </w:pPr>
            <w:r>
              <w:t>Coconut Oil, Beeswax, Glycerin</w:t>
            </w:r>
          </w:p>
        </w:tc>
        <w:tc>
          <w:tcPr>
            <w:tcW w:type="dxa" w:w="2160"/>
          </w:tcPr>
          <w:p>
            <w:pPr>
              <w:jc w:val="center"/>
            </w:pPr>
            <w:r>
              <w:t>0.752</w:t>
            </w:r>
          </w:p>
        </w:tc>
        <w:tc>
          <w:tcPr>
            <w:tcW w:type="dxa" w:w="2160"/>
          </w:tcPr>
          <w:p>
            <w:pPr>
              <w:jc w:val="center"/>
            </w:pPr>
            <w:r>
              <w:t>mm</w:t>
            </w:r>
          </w:p>
        </w:tc>
      </w:tr>
      <w:tr>
        <w:tc>
          <w:tcPr>
            <w:tcW w:type="dxa" w:w="2160"/>
          </w:tcPr>
          <w:p>
            <w:pPr>
              <w:jc w:val="center"/>
            </w:pPr>
            <w:r>
              <w:t>NMR Spectrometer NMR-500</w:t>
            </w:r>
          </w:p>
        </w:tc>
        <w:tc>
          <w:tcPr>
            <w:tcW w:type="dxa" w:w="2160"/>
          </w:tcPr>
          <w:p>
            <w:pPr>
              <w:jc w:val="center"/>
            </w:pPr>
            <w:r>
              <w:t>Almond Oil, Cetyl Alcohol, Glycerin</w:t>
            </w:r>
          </w:p>
        </w:tc>
        <w:tc>
          <w:tcPr>
            <w:tcW w:type="dxa" w:w="2160"/>
          </w:tcPr>
          <w:p>
            <w:pPr>
              <w:jc w:val="center"/>
            </w:pPr>
            <w:r>
              <w:t>14.3</w:t>
            </w:r>
          </w:p>
        </w:tc>
        <w:tc>
          <w:tcPr>
            <w:tcW w:type="dxa" w:w="2160"/>
          </w:tcPr>
          <w:p>
            <w:pPr>
              <w:jc w:val="center"/>
            </w:pPr>
            <w:r>
              <w:t>ppm</w:t>
            </w:r>
          </w:p>
        </w:tc>
      </w:tr>
    </w:tbl>
    <w:p>
      <w:r>
        <w:t>Note: Spectrometer readings may vary slightly due to ambient light interference.</w:t>
      </w:r>
    </w:p>
    <w:p>
      <w:r>
        <w:t>Table 2: Viscosity Measurements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Mixture Components</w:t>
            </w:r>
          </w:p>
        </w:tc>
        <w:tc>
          <w:tcPr>
            <w:tcW w:type="dxa" w:w="2880"/>
          </w:tcPr>
          <w:p>
            <w:pPr>
              <w:jc w:val="center"/>
            </w:pPr>
            <w:r>
              <w:rPr>
                <w:b/>
              </w:rPr>
              <w:t>Viscosity</w:t>
            </w:r>
          </w:p>
        </w:tc>
        <w:tc>
          <w:tcPr>
            <w:tcW w:type="dxa" w:w="2880"/>
          </w:tcPr>
          <w:p>
            <w:pPr>
              <w:jc w:val="center"/>
            </w:pPr>
            <w:r>
              <w:rPr>
                <w:b/>
              </w:rPr>
              <w:t>Unit</w:t>
            </w:r>
          </w:p>
        </w:tc>
      </w:tr>
      <w:tr>
        <w:tc>
          <w:tcPr>
            <w:tcW w:type="dxa" w:w="2880"/>
          </w:tcPr>
          <w:p>
            <w:pPr>
              <w:jc w:val="center"/>
            </w:pPr>
            <w:r>
              <w:t>Jojoba Oil, Beeswax, Glycerin</w:t>
            </w:r>
          </w:p>
        </w:tc>
        <w:tc>
          <w:tcPr>
            <w:tcW w:type="dxa" w:w="2880"/>
          </w:tcPr>
          <w:p>
            <w:pPr>
              <w:jc w:val="center"/>
            </w:pPr>
            <w:r>
              <w:t>2940.31</w:t>
            </w:r>
          </w:p>
        </w:tc>
        <w:tc>
          <w:tcPr>
            <w:tcW w:type="dxa" w:w="2880"/>
          </w:tcPr>
          <w:p>
            <w:pPr>
              <w:jc w:val="center"/>
            </w:pPr>
            <w:r>
              <w:t>cP</w:t>
            </w:r>
          </w:p>
        </w:tc>
      </w:tr>
      <w:tr>
        <w:tc>
          <w:tcPr>
            <w:tcW w:type="dxa" w:w="2880"/>
          </w:tcPr>
          <w:p>
            <w:pPr>
              <w:jc w:val="center"/>
            </w:pPr>
            <w:r>
              <w:t>Coconut Oil, Beeswax, Vitamin E</w:t>
            </w:r>
          </w:p>
        </w:tc>
        <w:tc>
          <w:tcPr>
            <w:tcW w:type="dxa" w:w="2880"/>
          </w:tcPr>
          <w:p>
            <w:pPr>
              <w:jc w:val="center"/>
            </w:pPr>
            <w:r>
              <w:t>5015.92</w:t>
            </w:r>
          </w:p>
        </w:tc>
        <w:tc>
          <w:tcPr>
            <w:tcW w:type="dxa" w:w="2880"/>
          </w:tcPr>
          <w:p>
            <w:pPr>
              <w:jc w:val="center"/>
            </w:pPr>
            <w:r>
              <w:t>cP</w:t>
            </w:r>
          </w:p>
        </w:tc>
      </w:tr>
      <w:tr>
        <w:tc>
          <w:tcPr>
            <w:tcW w:type="dxa" w:w="2880"/>
          </w:tcPr>
          <w:p>
            <w:pPr>
              <w:jc w:val="center"/>
            </w:pPr>
            <w:r>
              <w:t>Coconut Oil, Cetyl Alcohol</w:t>
            </w:r>
          </w:p>
        </w:tc>
        <w:tc>
          <w:tcPr>
            <w:tcW w:type="dxa" w:w="2880"/>
          </w:tcPr>
          <w:p>
            <w:pPr>
              <w:jc w:val="center"/>
            </w:pPr>
            <w:r>
              <w:t>5110.8</w:t>
            </w:r>
          </w:p>
        </w:tc>
        <w:tc>
          <w:tcPr>
            <w:tcW w:type="dxa" w:w="2880"/>
          </w:tcPr>
          <w:p>
            <w:pPr>
              <w:jc w:val="center"/>
            </w:pPr>
            <w:r>
              <w:t>cP</w:t>
            </w:r>
          </w:p>
        </w:tc>
      </w:tr>
    </w:tbl>
    <w:p>
      <w:r>
        <w:t>Additional Observations</w:t>
      </w:r>
    </w:p>
    <w:p>
      <w:r>
        <w:t>The X-Ray Diffractometer XRD-6000 determined the crystalline structure temperature of Jojoba Oil and Cetyl Alcohol at 112°C, indicating potential thermal stability in formulations.</w:t>
      </w:r>
    </w:p>
    <w:p>
      <w:r>
        <w:t>Almond Oil mixtures exhibit unique NMR shifts suggesting diverse molecular interactions influenced by Glycerin.</w:t>
      </w:r>
    </w:p>
    <w:p>
      <w:r>
        <w:t>Results and Discussion</w:t>
      </w:r>
    </w:p>
    <w:p>
      <w:r>
        <w:t>The study's results highlight several key findings:</w:t>
      </w:r>
    </w:p>
    <w:p>
      <w:r>
        <w:t>Solubility and Concentration: Jojoba Oil with Cetyl Alcohol shows measurable solute concentration. This property is crucial in formulations requiring phase uniformity.</w:t>
      </w:r>
    </w:p>
    <w:p>
      <w:r>
        <w:t>Optical Properties: The absorption peak for Almond Oil mixtures at 805 nm suggests potential absorbance characteristics suitable for UV-sensitive applications.</w:t>
      </w:r>
    </w:p>
    <w:p>
      <w:r>
        <w:t>pH Stability: Jojoba Oil combined with Gum and Glycerin maintains a neutral pH, beneficial for skin-care products.</w:t>
      </w:r>
    </w:p>
    <w:p>
      <w:r>
        <w:t>Wear Properties: The Four Ball Tester output indicates relatively low wear for Coconut Oil and Beeswax combinations, promoting extended tool life.</w:t>
      </w:r>
    </w:p>
    <w:p>
      <w:r>
        <w:t>Crystallography: The high decomposing temperature for Jojoba Oil mixtures implies significant impact resistance under high-temperature conditions.</w:t>
      </w:r>
    </w:p>
    <w:p>
      <w:r>
        <w:t>Conclusion</w:t>
      </w:r>
    </w:p>
    <w:p>
      <w:r>
        <w:t>The conducted experiments provide comprehensive insights into the multi-dimensional properties of select oil-based mixtures. The analytical techniques employed have effectively profiled each sample's physical and chemical characteristics, offering a robust foundation for further development in industrial applications.</w:t>
      </w:r>
    </w:p>
    <w:p>
      <w:r>
        <w:t>Future Work: Further experiments will focus on long-term stability studies and expansion into additional component interactions.</w:t>
      </w:r>
    </w:p>
    <w:p>
      <w:r>
        <w:t>Appendices: Full data sets, calibration curves, and raw data are available upon request.</w:t>
      </w:r>
    </w:p>
    <w:p>
      <w:r>
        <w:t>Disclaimer: Some results may contain random variability due to instrument sensitivity and sample handling variability.</w:t>
      </w:r>
    </w:p>
    <w:p>
      <w:r>
        <w:t>*For internal use only, not for distribution without prior consent.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