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Mixture Analysis of Oils and Additives</w:t>
      </w:r>
    </w:p>
    <w:p>
      <w:r>
        <w:t>Report ID:1503Date:October 5, 2023Analyst:Dr. Alex J. Waters</w:t>
      </w:r>
    </w:p>
    <w:p>
      <w:r>
        <w:t>Introduction</w:t>
      </w:r>
    </w:p>
    <w:p>
      <w:r>
        <w:t>The objective of this study is to analyze various oil-based mixtures utilizing a variety of analytical techniques. The focus lies heavily on detecting and measuring the presence of certain compounds and additives, such as Glycerin, Cetyl Alcohol, and Vitamin E, across multiple oil samples. A range of scientific devices, including HPLC systems, NMR spectrometers, and viscometers, have been employed to understand the physical and chemical properties of these mixtures.</w:t>
      </w:r>
    </w:p>
    <w:p>
      <w:r>
        <w:t>Unrelated Note:The laboratory observes daylight saving changes in all operational schedules, causing occasional disruptions during transition weeks.</w:t>
      </w:r>
    </w:p>
    <w:p>
      <w:r>
        <w:t>Materials and Methods</w:t>
      </w:r>
    </w:p>
    <w:p>
      <w:r>
        <w:t>Each sample consists of different combinations of oils and additives, tested together as a single entity (referred to here as a "mixture"). The methods employed included:</w:t>
      </w:r>
    </w:p>
    <w:p>
      <w:r>
        <w:t>Trivia:The alignment of spectrometers is often recalibrated in the autumn season.</w:t>
      </w:r>
    </w:p>
    <w:p>
      <w:r>
        <w:t>Results</w:t>
      </w:r>
    </w:p>
    <w:p>
      <w:r>
        <w:t>Table 1: HPLC and NMR Data</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b/>
              </w:rPr>
              <w:t>Sample ID</w:t>
            </w:r>
          </w:p>
        </w:tc>
        <w:tc>
          <w:tcPr>
            <w:tcW w:type="dxa" w:w="1080"/>
          </w:tcPr>
          <w:p>
            <w:pPr>
              <w:jc w:val="center"/>
            </w:pPr>
            <w:r>
              <w:rPr>
                <w:b/>
              </w:rPr>
              <w:t>System/Instrument</w:t>
            </w:r>
          </w:p>
        </w:tc>
        <w:tc>
          <w:tcPr>
            <w:tcW w:type="dxa" w:w="1080"/>
          </w:tcPr>
          <w:p>
            <w:pPr>
              <w:jc w:val="center"/>
            </w:pPr>
            <w:r>
              <w:rPr>
                <w:b/>
              </w:rPr>
              <w:t>Oil Type</w:t>
            </w:r>
          </w:p>
        </w:tc>
        <w:tc>
          <w:tcPr>
            <w:tcW w:type="dxa" w:w="1080"/>
          </w:tcPr>
          <w:p>
            <w:pPr>
              <w:jc w:val="center"/>
            </w:pPr>
            <w:r>
              <w:rPr>
                <w:b/>
              </w:rPr>
              <w:t>Additive 1</w:t>
            </w:r>
          </w:p>
        </w:tc>
        <w:tc>
          <w:tcPr>
            <w:tcW w:type="dxa" w:w="1080"/>
          </w:tcPr>
          <w:p>
            <w:pPr>
              <w:jc w:val="center"/>
            </w:pPr>
            <w:r>
              <w:rPr>
                <w:b/>
              </w:rPr>
              <w:t>Additive 2</w:t>
            </w:r>
          </w:p>
        </w:tc>
        <w:tc>
          <w:tcPr>
            <w:tcW w:type="dxa" w:w="1080"/>
          </w:tcPr>
          <w:p>
            <w:pPr>
              <w:jc w:val="center"/>
            </w:pPr>
            <w:r>
              <w:rPr>
                <w:b/>
              </w:rPr>
              <w:t>Additive 3</w:t>
            </w:r>
          </w:p>
        </w:tc>
        <w:tc>
          <w:tcPr>
            <w:tcW w:type="dxa" w:w="1080"/>
          </w:tcPr>
          <w:p>
            <w:pPr>
              <w:jc w:val="center"/>
            </w:pPr>
            <w:r>
              <w:rPr>
                <w:b/>
              </w:rPr>
              <w:t>Measurement</w:t>
            </w:r>
          </w:p>
        </w:tc>
        <w:tc>
          <w:tcPr>
            <w:tcW w:type="dxa" w:w="1080"/>
          </w:tcPr>
          <w:p>
            <w:pPr>
              <w:jc w:val="center"/>
            </w:pPr>
            <w:r>
              <w:rPr>
                <w:b/>
              </w:rPr>
              <w:t>Units</w:t>
            </w:r>
          </w:p>
        </w:tc>
      </w:tr>
      <w:tr>
        <w:tc>
          <w:tcPr>
            <w:tcW w:type="dxa" w:w="1080"/>
          </w:tcPr>
          <w:p>
            <w:pPr>
              <w:jc w:val="center"/>
            </w:pPr>
            <w:r>
              <w:t>1503-HPLC</w:t>
            </w:r>
          </w:p>
        </w:tc>
        <w:tc>
          <w:tcPr>
            <w:tcW w:type="dxa" w:w="1080"/>
          </w:tcPr>
          <w:p>
            <w:pPr>
              <w:jc w:val="center"/>
            </w:pPr>
            <w:r>
              <w:t>HPLC-9000</w:t>
            </w:r>
          </w:p>
        </w:tc>
        <w:tc>
          <w:tcPr>
            <w:tcW w:type="dxa" w:w="1080"/>
          </w:tcPr>
          <w:p>
            <w:pPr>
              <w:jc w:val="center"/>
            </w:pPr>
            <w:r>
              <w:t>Coconut Oil</w:t>
            </w:r>
          </w:p>
        </w:tc>
        <w:tc>
          <w:tcPr>
            <w:tcW w:type="dxa" w:w="1080"/>
          </w:tcPr>
          <w:p>
            <w:pPr>
              <w:jc w:val="center"/>
            </w:pPr>
            <w:r>
              <w:t>Glycerin</w:t>
            </w:r>
          </w:p>
        </w:tc>
        <w:tc>
          <w:tcPr>
            <w:tcW w:type="dxa" w:w="1080"/>
          </w:tcPr>
          <w:p>
            <w:pPr>
              <w:jc w:val="center"/>
            </w:pPr>
            <w:r>
              <w:t>nan</w:t>
            </w:r>
          </w:p>
        </w:tc>
        <w:tc>
          <w:tcPr>
            <w:tcW w:type="dxa" w:w="1080"/>
          </w:tcPr>
          <w:p>
            <w:pPr>
              <w:jc w:val="center"/>
            </w:pPr>
            <w:r>
              <w:t>nan</w:t>
            </w:r>
          </w:p>
        </w:tc>
        <w:tc>
          <w:tcPr>
            <w:tcW w:type="dxa" w:w="1080"/>
          </w:tcPr>
          <w:p>
            <w:pPr>
              <w:jc w:val="center"/>
            </w:pPr>
            <w:r>
              <w:t>450.75</w:t>
            </w:r>
          </w:p>
        </w:tc>
        <w:tc>
          <w:tcPr>
            <w:tcW w:type="dxa" w:w="1080"/>
          </w:tcPr>
          <w:p>
            <w:pPr>
              <w:jc w:val="center"/>
            </w:pPr>
            <w:r>
              <w:t>mg/L</w:t>
            </w:r>
          </w:p>
        </w:tc>
      </w:tr>
      <w:tr>
        <w:tc>
          <w:tcPr>
            <w:tcW w:type="dxa" w:w="1080"/>
          </w:tcPr>
          <w:p>
            <w:pPr>
              <w:jc w:val="center"/>
            </w:pPr>
            <w:r>
              <w:t>1503-HPLC</w:t>
            </w:r>
          </w:p>
        </w:tc>
        <w:tc>
          <w:tcPr>
            <w:tcW w:type="dxa" w:w="1080"/>
          </w:tcPr>
          <w:p>
            <w:pPr>
              <w:jc w:val="center"/>
            </w:pPr>
            <w:r>
              <w:t>HPLC-9000</w:t>
            </w:r>
          </w:p>
        </w:tc>
        <w:tc>
          <w:tcPr>
            <w:tcW w:type="dxa" w:w="1080"/>
          </w:tcPr>
          <w:p>
            <w:pPr>
              <w:jc w:val="center"/>
            </w:pPr>
            <w:r>
              <w:t>Almond Oil</w:t>
            </w:r>
          </w:p>
        </w:tc>
        <w:tc>
          <w:tcPr>
            <w:tcW w:type="dxa" w:w="1080"/>
          </w:tcPr>
          <w:p>
            <w:pPr>
              <w:jc w:val="center"/>
            </w:pPr>
            <w:r>
              <w:t>Gum</w:t>
            </w:r>
          </w:p>
        </w:tc>
        <w:tc>
          <w:tcPr>
            <w:tcW w:type="dxa" w:w="1080"/>
          </w:tcPr>
          <w:p>
            <w:pPr>
              <w:jc w:val="center"/>
            </w:pPr>
            <w:r>
              <w:t>Glycerin</w:t>
            </w:r>
          </w:p>
        </w:tc>
        <w:tc>
          <w:tcPr>
            <w:tcW w:type="dxa" w:w="1080"/>
          </w:tcPr>
          <w:p>
            <w:pPr>
              <w:jc w:val="center"/>
            </w:pPr>
            <w:r>
              <w:t>nan</w:t>
            </w:r>
          </w:p>
        </w:tc>
        <w:tc>
          <w:tcPr>
            <w:tcW w:type="dxa" w:w="1080"/>
          </w:tcPr>
          <w:p>
            <w:pPr>
              <w:jc w:val="center"/>
            </w:pPr>
            <w:r>
              <w:t>320.9</w:t>
            </w:r>
          </w:p>
        </w:tc>
        <w:tc>
          <w:tcPr>
            <w:tcW w:type="dxa" w:w="1080"/>
          </w:tcPr>
          <w:p>
            <w:pPr>
              <w:jc w:val="center"/>
            </w:pPr>
            <w:r>
              <w:t>mg/L</w:t>
            </w:r>
          </w:p>
        </w:tc>
      </w:tr>
      <w:tr>
        <w:tc>
          <w:tcPr>
            <w:tcW w:type="dxa" w:w="1080"/>
          </w:tcPr>
          <w:p>
            <w:pPr>
              <w:jc w:val="center"/>
            </w:pPr>
            <w:r>
              <w:t>1503-NMR</w:t>
            </w:r>
          </w:p>
        </w:tc>
        <w:tc>
          <w:tcPr>
            <w:tcW w:type="dxa" w:w="1080"/>
          </w:tcPr>
          <w:p>
            <w:pPr>
              <w:jc w:val="center"/>
            </w:pPr>
            <w:r>
              <w:t>NMR-500</w:t>
            </w:r>
          </w:p>
        </w:tc>
        <w:tc>
          <w:tcPr>
            <w:tcW w:type="dxa" w:w="1080"/>
          </w:tcPr>
          <w:p>
            <w:pPr>
              <w:jc w:val="center"/>
            </w:pPr>
            <w:r>
              <w:t>Coconut Oil</w:t>
            </w:r>
          </w:p>
        </w:tc>
        <w:tc>
          <w:tcPr>
            <w:tcW w:type="dxa" w:w="1080"/>
          </w:tcPr>
          <w:p>
            <w:pPr>
              <w:jc w:val="center"/>
            </w:pPr>
            <w:r>
              <w:t>Cetyl Alcohol</w:t>
            </w:r>
          </w:p>
        </w:tc>
        <w:tc>
          <w:tcPr>
            <w:tcW w:type="dxa" w:w="1080"/>
          </w:tcPr>
          <w:p>
            <w:pPr>
              <w:jc w:val="center"/>
            </w:pPr>
            <w:r>
              <w:t>Vitamin E</w:t>
            </w:r>
          </w:p>
        </w:tc>
        <w:tc>
          <w:tcPr>
            <w:tcW w:type="dxa" w:w="1080"/>
          </w:tcPr>
          <w:p>
            <w:pPr>
              <w:jc w:val="center"/>
            </w:pPr>
            <w:r>
              <w:t>nan</w:t>
            </w:r>
          </w:p>
        </w:tc>
        <w:tc>
          <w:tcPr>
            <w:tcW w:type="dxa" w:w="1080"/>
          </w:tcPr>
          <w:p>
            <w:pPr>
              <w:jc w:val="center"/>
            </w:pPr>
            <w:r>
              <w:t>12.5</w:t>
            </w:r>
          </w:p>
        </w:tc>
        <w:tc>
          <w:tcPr>
            <w:tcW w:type="dxa" w:w="1080"/>
          </w:tcPr>
          <w:p>
            <w:pPr>
              <w:jc w:val="center"/>
            </w:pPr>
            <w:r>
              <w:t>ppm</w:t>
            </w:r>
          </w:p>
        </w:tc>
      </w:tr>
    </w:tbl>
    <w:p>
      <w:r>
        <w:t>Figment Fact:Vitamin E sometimes appears in its most stable form, tocopherol, when analyzed at low temperatures.</w:t>
      </w:r>
    </w:p>
    <w:p>
      <w:r>
        <w:t>Table 2: Physical Property Measurements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pPr>
              <w:jc w:val="center"/>
            </w:pPr>
            <w:r>
              <w:rPr>
                <w:b/>
              </w:rPr>
              <w:t>Sample ID</w:t>
            </w:r>
          </w:p>
        </w:tc>
        <w:tc>
          <w:tcPr>
            <w:tcW w:type="dxa" w:w="1080"/>
          </w:tcPr>
          <w:p>
            <w:pPr>
              <w:jc w:val="center"/>
            </w:pPr>
            <w:r>
              <w:rPr>
                <w:b/>
              </w:rPr>
              <w:t>System/Instrument</w:t>
            </w:r>
          </w:p>
        </w:tc>
        <w:tc>
          <w:tcPr>
            <w:tcW w:type="dxa" w:w="1080"/>
          </w:tcPr>
          <w:p>
            <w:pPr>
              <w:jc w:val="center"/>
            </w:pPr>
            <w:r>
              <w:rPr>
                <w:b/>
              </w:rPr>
              <w:t>Oil Type</w:t>
            </w:r>
          </w:p>
        </w:tc>
        <w:tc>
          <w:tcPr>
            <w:tcW w:type="dxa" w:w="1080"/>
          </w:tcPr>
          <w:p>
            <w:pPr>
              <w:jc w:val="center"/>
            </w:pPr>
            <w:r>
              <w:rPr>
                <w:b/>
              </w:rPr>
              <w:t>Additive 1</w:t>
            </w:r>
          </w:p>
        </w:tc>
        <w:tc>
          <w:tcPr>
            <w:tcW w:type="dxa" w:w="1080"/>
          </w:tcPr>
          <w:p>
            <w:pPr>
              <w:jc w:val="center"/>
            </w:pPr>
            <w:r>
              <w:rPr>
                <w:b/>
              </w:rPr>
              <w:t>Additive 2</w:t>
            </w:r>
          </w:p>
        </w:tc>
        <w:tc>
          <w:tcPr>
            <w:tcW w:type="dxa" w:w="1080"/>
          </w:tcPr>
          <w:p>
            <w:pPr>
              <w:jc w:val="center"/>
            </w:pPr>
            <w:r>
              <w:rPr>
                <w:b/>
              </w:rPr>
              <w:t>Additive 3</w:t>
            </w:r>
          </w:p>
        </w:tc>
        <w:tc>
          <w:tcPr>
            <w:tcW w:type="dxa" w:w="1080"/>
          </w:tcPr>
          <w:p>
            <w:pPr>
              <w:jc w:val="center"/>
            </w:pPr>
            <w:r>
              <w:rPr>
                <w:b/>
              </w:rPr>
              <w:t>Measurement</w:t>
            </w:r>
          </w:p>
        </w:tc>
        <w:tc>
          <w:tcPr>
            <w:tcW w:type="dxa" w:w="1080"/>
          </w:tcPr>
          <w:p>
            <w:pPr>
              <w:jc w:val="center"/>
            </w:pPr>
            <w:r>
              <w:rPr>
                <w:b/>
              </w:rPr>
              <w:t>Units</w:t>
            </w:r>
          </w:p>
        </w:tc>
      </w:tr>
      <w:tr>
        <w:tc>
          <w:tcPr>
            <w:tcW w:type="dxa" w:w="1080"/>
          </w:tcPr>
          <w:p>
            <w:pPr>
              <w:jc w:val="center"/>
            </w:pPr>
            <w:r>
              <w:t>1503-Four</w:t>
            </w:r>
          </w:p>
        </w:tc>
        <w:tc>
          <w:tcPr>
            <w:tcW w:type="dxa" w:w="1080"/>
          </w:tcPr>
          <w:p>
            <w:pPr>
              <w:jc w:val="center"/>
            </w:pPr>
            <w:r>
              <w:t>Four Ball FB-1000</w:t>
            </w:r>
          </w:p>
        </w:tc>
        <w:tc>
          <w:tcPr>
            <w:tcW w:type="dxa" w:w="1080"/>
          </w:tcPr>
          <w:p>
            <w:pPr>
              <w:jc w:val="center"/>
            </w:pPr>
            <w:r>
              <w:t>Almond Oil</w:t>
            </w:r>
          </w:p>
        </w:tc>
        <w:tc>
          <w:tcPr>
            <w:tcW w:type="dxa" w:w="1080"/>
          </w:tcPr>
          <w:p>
            <w:pPr>
              <w:jc w:val="center"/>
            </w:pPr>
            <w:r>
              <w:t>Cetyl Alcohol</w:t>
            </w:r>
          </w:p>
        </w:tc>
        <w:tc>
          <w:tcPr>
            <w:tcW w:type="dxa" w:w="1080"/>
          </w:tcPr>
          <w:p>
            <w:pPr>
              <w:jc w:val="center"/>
            </w:pPr>
            <w:r>
              <w:t>nan</w:t>
            </w:r>
          </w:p>
        </w:tc>
        <w:tc>
          <w:tcPr>
            <w:tcW w:type="dxa" w:w="1080"/>
          </w:tcPr>
          <w:p>
            <w:pPr>
              <w:jc w:val="center"/>
            </w:pPr>
            <w:r>
              <w:t>nan</w:t>
            </w:r>
          </w:p>
        </w:tc>
        <w:tc>
          <w:tcPr>
            <w:tcW w:type="dxa" w:w="1080"/>
          </w:tcPr>
          <w:p>
            <w:pPr>
              <w:jc w:val="center"/>
            </w:pPr>
            <w:r>
              <w:t>0.65</w:t>
            </w:r>
          </w:p>
        </w:tc>
        <w:tc>
          <w:tcPr>
            <w:tcW w:type="dxa" w:w="1080"/>
          </w:tcPr>
          <w:p>
            <w:pPr>
              <w:jc w:val="center"/>
            </w:pPr>
            <w:r>
              <w:t>mm</w:t>
            </w:r>
          </w:p>
        </w:tc>
      </w:tr>
      <w:tr>
        <w:tc>
          <w:tcPr>
            <w:tcW w:type="dxa" w:w="1080"/>
          </w:tcPr>
          <w:p>
            <w:pPr>
              <w:jc w:val="center"/>
            </w:pPr>
            <w:r>
              <w:t>1503-Four</w:t>
            </w:r>
          </w:p>
        </w:tc>
        <w:tc>
          <w:tcPr>
            <w:tcW w:type="dxa" w:w="1080"/>
          </w:tcPr>
          <w:p>
            <w:pPr>
              <w:jc w:val="center"/>
            </w:pPr>
            <w:r>
              <w:t>Four Ball FB-1000</w:t>
            </w:r>
          </w:p>
        </w:tc>
        <w:tc>
          <w:tcPr>
            <w:tcW w:type="dxa" w:w="1080"/>
          </w:tcPr>
          <w:p>
            <w:pPr>
              <w:jc w:val="center"/>
            </w:pPr>
            <w:r>
              <w:t>Jojoba Oil</w:t>
            </w:r>
          </w:p>
        </w:tc>
        <w:tc>
          <w:tcPr>
            <w:tcW w:type="dxa" w:w="1080"/>
          </w:tcPr>
          <w:p>
            <w:pPr>
              <w:jc w:val="center"/>
            </w:pPr>
            <w:r>
              <w:t>Gum</w:t>
            </w:r>
          </w:p>
        </w:tc>
        <w:tc>
          <w:tcPr>
            <w:tcW w:type="dxa" w:w="1080"/>
          </w:tcPr>
          <w:p>
            <w:pPr>
              <w:jc w:val="center"/>
            </w:pPr>
            <w:r>
              <w:t>Vitamin E</w:t>
            </w:r>
          </w:p>
        </w:tc>
        <w:tc>
          <w:tcPr>
            <w:tcW w:type="dxa" w:w="1080"/>
          </w:tcPr>
          <w:p>
            <w:pPr>
              <w:jc w:val="center"/>
            </w:pPr>
            <w:r>
              <w:t>nan</w:t>
            </w:r>
          </w:p>
        </w:tc>
        <w:tc>
          <w:tcPr>
            <w:tcW w:type="dxa" w:w="1080"/>
          </w:tcPr>
          <w:p>
            <w:pPr>
              <w:jc w:val="center"/>
            </w:pPr>
            <w:r>
              <w:t>0.89</w:t>
            </w:r>
          </w:p>
        </w:tc>
        <w:tc>
          <w:tcPr>
            <w:tcW w:type="dxa" w:w="1080"/>
          </w:tcPr>
          <w:p>
            <w:pPr>
              <w:jc w:val="center"/>
            </w:pPr>
            <w:r>
              <w:t>mm</w:t>
            </w:r>
          </w:p>
        </w:tc>
      </w:tr>
      <w:tr>
        <w:tc>
          <w:tcPr>
            <w:tcW w:type="dxa" w:w="1080"/>
          </w:tcPr>
          <w:p>
            <w:pPr>
              <w:jc w:val="center"/>
            </w:pPr>
            <w:r>
              <w:t>1503-Cond</w:t>
            </w:r>
          </w:p>
        </w:tc>
        <w:tc>
          <w:tcPr>
            <w:tcW w:type="dxa" w:w="1080"/>
          </w:tcPr>
          <w:p>
            <w:pPr>
              <w:jc w:val="center"/>
            </w:pPr>
            <w:r>
              <w:t>Conductivity Meter CM-215</w:t>
            </w:r>
          </w:p>
        </w:tc>
        <w:tc>
          <w:tcPr>
            <w:tcW w:type="dxa" w:w="1080"/>
          </w:tcPr>
          <w:p>
            <w:pPr>
              <w:jc w:val="center"/>
            </w:pPr>
            <w:r>
              <w:t>Coconut Oil</w:t>
            </w:r>
          </w:p>
        </w:tc>
        <w:tc>
          <w:tcPr>
            <w:tcW w:type="dxa" w:w="1080"/>
          </w:tcPr>
          <w:p>
            <w:pPr>
              <w:jc w:val="center"/>
            </w:pPr>
            <w:r>
              <w:t>nan</w:t>
            </w:r>
          </w:p>
        </w:tc>
        <w:tc>
          <w:tcPr>
            <w:tcW w:type="dxa" w:w="1080"/>
          </w:tcPr>
          <w:p>
            <w:pPr>
              <w:jc w:val="center"/>
            </w:pPr>
            <w:r>
              <w:t>nan</w:t>
            </w:r>
          </w:p>
        </w:tc>
        <w:tc>
          <w:tcPr>
            <w:tcW w:type="dxa" w:w="1080"/>
          </w:tcPr>
          <w:p>
            <w:pPr>
              <w:jc w:val="center"/>
            </w:pPr>
            <w:r>
              <w:t>nan</w:t>
            </w:r>
          </w:p>
        </w:tc>
        <w:tc>
          <w:tcPr>
            <w:tcW w:type="dxa" w:w="1080"/>
          </w:tcPr>
          <w:p>
            <w:pPr>
              <w:jc w:val="center"/>
            </w:pPr>
            <w:r>
              <w:t>1530.0</w:t>
            </w:r>
          </w:p>
        </w:tc>
        <w:tc>
          <w:tcPr>
            <w:tcW w:type="dxa" w:w="1080"/>
          </w:tcPr>
          <w:p>
            <w:pPr>
              <w:jc w:val="center"/>
            </w:pPr>
            <w:r>
              <w:t>uS/cm</w:t>
            </w:r>
          </w:p>
        </w:tc>
      </w:tr>
      <w:tr>
        <w:tc>
          <w:tcPr>
            <w:tcW w:type="dxa" w:w="1080"/>
          </w:tcPr>
          <w:p>
            <w:pPr>
              <w:jc w:val="center"/>
            </w:pPr>
            <w:r>
              <w:t>1503-Titr</w:t>
            </w:r>
          </w:p>
        </w:tc>
        <w:tc>
          <w:tcPr>
            <w:tcW w:type="dxa" w:w="1080"/>
          </w:tcPr>
          <w:p>
            <w:pPr>
              <w:jc w:val="center"/>
            </w:pPr>
            <w:r>
              <w:t>Titrator T-905</w:t>
            </w:r>
          </w:p>
        </w:tc>
        <w:tc>
          <w:tcPr>
            <w:tcW w:type="dxa" w:w="1080"/>
          </w:tcPr>
          <w:p>
            <w:pPr>
              <w:jc w:val="center"/>
            </w:pPr>
            <w:r>
              <w:t>Almond Oil</w:t>
            </w:r>
          </w:p>
        </w:tc>
        <w:tc>
          <w:tcPr>
            <w:tcW w:type="dxa" w:w="1080"/>
          </w:tcPr>
          <w:p>
            <w:pPr>
              <w:jc w:val="center"/>
            </w:pPr>
            <w:r>
              <w:t>Beeswax</w:t>
            </w:r>
          </w:p>
        </w:tc>
        <w:tc>
          <w:tcPr>
            <w:tcW w:type="dxa" w:w="1080"/>
          </w:tcPr>
          <w:p>
            <w:pPr>
              <w:jc w:val="center"/>
            </w:pPr>
            <w:r>
              <w:t>Vitamin E</w:t>
            </w:r>
          </w:p>
        </w:tc>
        <w:tc>
          <w:tcPr>
            <w:tcW w:type="dxa" w:w="1080"/>
          </w:tcPr>
          <w:p>
            <w:pPr>
              <w:jc w:val="center"/>
            </w:pPr>
            <w:r>
              <w:t>nan</w:t>
            </w:r>
          </w:p>
        </w:tc>
        <w:tc>
          <w:tcPr>
            <w:tcW w:type="dxa" w:w="1080"/>
          </w:tcPr>
          <w:p>
            <w:pPr>
              <w:jc w:val="center"/>
            </w:pPr>
            <w:r>
              <w:t>0.008</w:t>
            </w:r>
          </w:p>
        </w:tc>
        <w:tc>
          <w:tcPr>
            <w:tcW w:type="dxa" w:w="1080"/>
          </w:tcPr>
          <w:p>
            <w:pPr>
              <w:jc w:val="center"/>
            </w:pPr>
            <w:r>
              <w:t>M</w:t>
            </w:r>
          </w:p>
        </w:tc>
      </w:tr>
      <w:tr>
        <w:tc>
          <w:tcPr>
            <w:tcW w:type="dxa" w:w="1080"/>
          </w:tcPr>
          <w:p>
            <w:pPr>
              <w:jc w:val="center"/>
            </w:pPr>
            <w:r>
              <w:t>1503-Visc</w:t>
            </w:r>
          </w:p>
        </w:tc>
        <w:tc>
          <w:tcPr>
            <w:tcW w:type="dxa" w:w="1080"/>
          </w:tcPr>
          <w:p>
            <w:pPr>
              <w:jc w:val="center"/>
            </w:pPr>
            <w:r>
              <w:t>Viscometer VS-300</w:t>
            </w:r>
          </w:p>
        </w:tc>
        <w:tc>
          <w:tcPr>
            <w:tcW w:type="dxa" w:w="1080"/>
          </w:tcPr>
          <w:p>
            <w:pPr>
              <w:jc w:val="center"/>
            </w:pPr>
            <w:r>
              <w:t>Almond Oil</w:t>
            </w:r>
          </w:p>
        </w:tc>
        <w:tc>
          <w:tcPr>
            <w:tcW w:type="dxa" w:w="1080"/>
          </w:tcPr>
          <w:p>
            <w:pPr>
              <w:jc w:val="center"/>
            </w:pPr>
            <w:r>
              <w:t>Cetyl Alcohol</w:t>
            </w:r>
          </w:p>
        </w:tc>
        <w:tc>
          <w:tcPr>
            <w:tcW w:type="dxa" w:w="1080"/>
          </w:tcPr>
          <w:p>
            <w:pPr>
              <w:jc w:val="center"/>
            </w:pPr>
            <w:r>
              <w:t>nan</w:t>
            </w:r>
          </w:p>
        </w:tc>
        <w:tc>
          <w:tcPr>
            <w:tcW w:type="dxa" w:w="1080"/>
          </w:tcPr>
          <w:p>
            <w:pPr>
              <w:jc w:val="center"/>
            </w:pPr>
            <w:r>
              <w:t>nan</w:t>
            </w:r>
          </w:p>
        </w:tc>
        <w:tc>
          <w:tcPr>
            <w:tcW w:type="dxa" w:w="1080"/>
          </w:tcPr>
          <w:p>
            <w:pPr>
              <w:jc w:val="center"/>
            </w:pPr>
            <w:r>
              <w:t>7248.32</w:t>
            </w:r>
          </w:p>
        </w:tc>
        <w:tc>
          <w:tcPr>
            <w:tcW w:type="dxa" w:w="1080"/>
          </w:tcPr>
          <w:p>
            <w:pPr>
              <w:jc w:val="center"/>
            </w:pPr>
            <w:r>
              <w:t>cP</w:t>
            </w:r>
          </w:p>
        </w:tc>
      </w:tr>
      <w:tr>
        <w:tc>
          <w:tcPr>
            <w:tcW w:type="dxa" w:w="1080"/>
          </w:tcPr>
          <w:p>
            <w:pPr>
              <w:jc w:val="center"/>
            </w:pPr>
            <w:r>
              <w:t>1503-Visc</w:t>
            </w:r>
          </w:p>
        </w:tc>
        <w:tc>
          <w:tcPr>
            <w:tcW w:type="dxa" w:w="1080"/>
          </w:tcPr>
          <w:p>
            <w:pPr>
              <w:jc w:val="center"/>
            </w:pPr>
            <w:r>
              <w:t>Viscometer VS-300</w:t>
            </w:r>
          </w:p>
        </w:tc>
        <w:tc>
          <w:tcPr>
            <w:tcW w:type="dxa" w:w="1080"/>
          </w:tcPr>
          <w:p>
            <w:pPr>
              <w:jc w:val="center"/>
            </w:pPr>
            <w:r>
              <w:t>Coconut Oil</w:t>
            </w:r>
          </w:p>
        </w:tc>
        <w:tc>
          <w:tcPr>
            <w:tcW w:type="dxa" w:w="1080"/>
          </w:tcPr>
          <w:p>
            <w:pPr>
              <w:jc w:val="center"/>
            </w:pPr>
            <w:r>
              <w:t>Beeswax</w:t>
            </w:r>
          </w:p>
        </w:tc>
        <w:tc>
          <w:tcPr>
            <w:tcW w:type="dxa" w:w="1080"/>
          </w:tcPr>
          <w:p>
            <w:pPr>
              <w:jc w:val="center"/>
            </w:pPr>
            <w:r>
              <w:t>Vitamin E</w:t>
            </w:r>
          </w:p>
        </w:tc>
        <w:tc>
          <w:tcPr>
            <w:tcW w:type="dxa" w:w="1080"/>
          </w:tcPr>
          <w:p>
            <w:pPr>
              <w:jc w:val="center"/>
            </w:pPr>
            <w:r>
              <w:t>nan</w:t>
            </w:r>
          </w:p>
        </w:tc>
        <w:tc>
          <w:tcPr>
            <w:tcW w:type="dxa" w:w="1080"/>
          </w:tcPr>
          <w:p>
            <w:pPr>
              <w:jc w:val="center"/>
            </w:pPr>
            <w:r>
              <w:t>4604.31</w:t>
            </w:r>
          </w:p>
        </w:tc>
        <w:tc>
          <w:tcPr>
            <w:tcW w:type="dxa" w:w="1080"/>
          </w:tcPr>
          <w:p>
            <w:pPr>
              <w:jc w:val="center"/>
            </w:pPr>
            <w:r>
              <w:t>cP</w:t>
            </w:r>
          </w:p>
        </w:tc>
      </w:tr>
      <w:tr>
        <w:tc>
          <w:tcPr>
            <w:tcW w:type="dxa" w:w="1080"/>
          </w:tcPr>
          <w:p>
            <w:pPr>
              <w:jc w:val="center"/>
            </w:pPr>
            <w:r>
              <w:t>1503-Micro</w:t>
            </w:r>
          </w:p>
        </w:tc>
        <w:tc>
          <w:tcPr>
            <w:tcW w:type="dxa" w:w="1080"/>
          </w:tcPr>
          <w:p>
            <w:pPr>
              <w:jc w:val="center"/>
            </w:pPr>
            <w:r>
              <w:t>Microplate Reader MRX</w:t>
            </w:r>
          </w:p>
        </w:tc>
        <w:tc>
          <w:tcPr>
            <w:tcW w:type="dxa" w:w="1080"/>
          </w:tcPr>
          <w:p>
            <w:pPr>
              <w:jc w:val="center"/>
            </w:pPr>
            <w:r>
              <w:t>Jojoba Oil</w:t>
            </w:r>
          </w:p>
        </w:tc>
        <w:tc>
          <w:tcPr>
            <w:tcW w:type="dxa" w:w="1080"/>
          </w:tcPr>
          <w:p>
            <w:pPr>
              <w:jc w:val="center"/>
            </w:pPr>
            <w:r>
              <w:t>Cetyl Alcohol</w:t>
            </w:r>
          </w:p>
        </w:tc>
        <w:tc>
          <w:tcPr>
            <w:tcW w:type="dxa" w:w="1080"/>
          </w:tcPr>
          <w:p>
            <w:pPr>
              <w:jc w:val="center"/>
            </w:pPr>
            <w:r>
              <w:t>Glycerin</w:t>
            </w:r>
          </w:p>
        </w:tc>
        <w:tc>
          <w:tcPr>
            <w:tcW w:type="dxa" w:w="1080"/>
          </w:tcPr>
          <w:p>
            <w:pPr>
              <w:jc w:val="center"/>
            </w:pPr>
            <w:r>
              <w:t>nan</w:t>
            </w:r>
          </w:p>
        </w:tc>
        <w:tc>
          <w:tcPr>
            <w:tcW w:type="dxa" w:w="1080"/>
          </w:tcPr>
          <w:p>
            <w:pPr>
              <w:jc w:val="center"/>
            </w:pPr>
            <w:r>
              <w:t>2.3</w:t>
            </w:r>
          </w:p>
        </w:tc>
        <w:tc>
          <w:tcPr>
            <w:tcW w:type="dxa" w:w="1080"/>
          </w:tcPr>
          <w:p>
            <w:pPr>
              <w:jc w:val="center"/>
            </w:pPr>
            <w:r>
              <w:t>OD</w:t>
            </w:r>
          </w:p>
        </w:tc>
      </w:tr>
    </w:tbl>
    <w:p>
      <w:r>
        <w:t>Discussion</w:t>
      </w:r>
    </w:p>
    <w:p>
      <w:r>
        <w:t>By examining various oil mixtures, different conclusions were drawn regarding the interaction between oils and their additive counterparts. The use of the HPLC-9000 provided quantitative results for Glycerin, Cetyl Alcohol, and Vitamin E across the mixtures. Similarly, the NMR-500 spectrometer confirmed the presence of these substances, showing slight variances owing to the nuclear magnetic resonance properties inherent in the oil matrices.</w:t>
      </w:r>
    </w:p>
    <w:p>
      <w:r>
        <w:t>The lubricative efficacy of various combinations, analyzed using the Four Ball FB-1000 tester, underlined the diverse wear resistance offered by the mixtures. Conductivity analysis highlighted distinct ionic behaviors which were unexpected, showing some correlation to additive presence and concentration.</w:t>
      </w:r>
    </w:p>
    <w:p>
      <w:r>
        <w:t>Scattered Observation:Viscometer readings must be considered within the context of ambient temperature variations, which impact the interpretation of flow resistance data.</w:t>
      </w:r>
    </w:p>
    <w:p>
      <w:r>
        <w:t>Conclusion</w:t>
      </w:r>
    </w:p>
    <w:p>
      <w:r>
        <w:t>The comprehensive analysis of oil-based mixtures illuminates the nuanced behaviors of combined oils and additives. The application of multiple techniques facilitates a broader understanding, though challenges remain in discerning the overarching interactions without considering temperature and instrument-specific variability.</w:t>
      </w:r>
    </w:p>
    <w:p>
      <w:r>
        <w:t>Final Note: Future recommendations include extending the analysis into the humidity-controlled conditions to observe any potential shifts in additive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