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and Chemical Mixtures</w:t>
      </w:r>
    </w:p>
    <w:p>
      <w:r>
        <w:t>Report ID: 1559</w:t>
      </w:r>
    </w:p>
    <w:p>
      <w:r>
        <w:t>Date:N/APrepared By:N/AEquipment Utilized:VariedObjective:To analyze and characterize various mixtures of oils and chemical compounds using different analytical instruments.</w:t>
      </w:r>
    </w:p>
    <w:p>
      <w:r>
        <w:t>Introduction</w:t>
      </w:r>
    </w:p>
    <w:p>
      <w:r>
        <w:t>This report encapsulates the detailed analysis performed on selected oil and chemical mixtures. The aim is to explore the properties and interactions of each mixture using multiple advanced analytical techniques. It is imperative to mention that the intricacies of this process require extensive expertise in chromatographic, spectrometric, and rheological methodologies.</w:t>
      </w:r>
    </w:p>
    <w:p>
      <w:r>
        <w:t>Materials and Methods</w:t>
      </w:r>
    </w:p>
    <w:p>
      <w:r>
        <w:t>Instruments and Techniques:</w:t>
      </w:r>
    </w:p>
    <w:p>
      <w:r>
        <w:t>Each instrument was calibrated according to standard procedures. Samples were prepared by combining specified oils with chemical agents, as noted below.</w:t>
      </w:r>
    </w:p>
    <w:p>
      <w:r>
        <w:t>Table 1: Sample Composition and Methods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Primary Oil</w:t>
            </w:r>
          </w:p>
        </w:tc>
        <w:tc>
          <w:tcPr>
            <w:tcW w:type="dxa" w:w="1728"/>
          </w:tcPr>
          <w:p>
            <w:pPr>
              <w:jc w:val="center"/>
            </w:pPr>
            <w:r>
              <w:rPr>
                <w:b/>
              </w:rPr>
              <w:t>Chemicals</w:t>
            </w:r>
          </w:p>
        </w:tc>
        <w:tc>
          <w:tcPr>
            <w:tcW w:type="dxa" w:w="1728"/>
          </w:tcPr>
          <w:p>
            <w:pPr>
              <w:jc w:val="center"/>
            </w:pPr>
            <w:r>
              <w:rPr>
                <w:b/>
              </w:rPr>
              <w:t>Method</w:t>
            </w:r>
          </w:p>
        </w:tc>
        <w:tc>
          <w:tcPr>
            <w:tcW w:type="dxa" w:w="1728"/>
          </w:tcPr>
          <w:p>
            <w:pPr>
              <w:jc w:val="center"/>
            </w:pPr>
            <w:r>
              <w:rPr>
                <w:b/>
              </w:rPr>
              <w:t>Units</w:t>
            </w:r>
          </w:p>
        </w:tc>
      </w:tr>
      <w:tr>
        <w:tc>
          <w:tcPr>
            <w:tcW w:type="dxa" w:w="1728"/>
          </w:tcPr>
          <w:p>
            <w:pPr>
              <w:jc w:val="center"/>
            </w:pPr>
            <w:r>
              <w:t>S1</w:t>
            </w:r>
          </w:p>
        </w:tc>
        <w:tc>
          <w:tcPr>
            <w:tcW w:type="dxa" w:w="1728"/>
          </w:tcPr>
          <w:p>
            <w:pPr>
              <w:jc w:val="center"/>
            </w:pPr>
            <w:r>
              <w:t>Almond Oil</w:t>
            </w:r>
          </w:p>
        </w:tc>
        <w:tc>
          <w:tcPr>
            <w:tcW w:type="dxa" w:w="1728"/>
          </w:tcPr>
          <w:p>
            <w:pPr>
              <w:jc w:val="center"/>
            </w:pPr>
            <w:r>
              <w:t>Cetyl Alcohol</w:t>
            </w:r>
          </w:p>
        </w:tc>
        <w:tc>
          <w:tcPr>
            <w:tcW w:type="dxa" w:w="1728"/>
          </w:tcPr>
          <w:p>
            <w:pPr>
              <w:jc w:val="center"/>
            </w:pPr>
            <w:r>
              <w:t>Mass Spectrometer MS-20</w:t>
            </w:r>
          </w:p>
        </w:tc>
        <w:tc>
          <w:tcPr>
            <w:tcW w:type="dxa" w:w="1728"/>
          </w:tcPr>
          <w:p>
            <w:pPr>
              <w:jc w:val="center"/>
            </w:pPr>
            <w:r>
              <w:t>m/z</w:t>
            </w:r>
          </w:p>
        </w:tc>
      </w:tr>
      <w:tr>
        <w:tc>
          <w:tcPr>
            <w:tcW w:type="dxa" w:w="1728"/>
          </w:tcPr>
          <w:p>
            <w:pPr>
              <w:jc w:val="center"/>
            </w:pPr>
            <w:r>
              <w:t>S2</w:t>
            </w:r>
          </w:p>
        </w:tc>
        <w:tc>
          <w:tcPr>
            <w:tcW w:type="dxa" w:w="1728"/>
          </w:tcPr>
          <w:p>
            <w:pPr>
              <w:jc w:val="center"/>
            </w:pPr>
            <w:r>
              <w:t>Coconut Oil</w:t>
            </w:r>
          </w:p>
        </w:tc>
        <w:tc>
          <w:tcPr>
            <w:tcW w:type="dxa" w:w="1728"/>
          </w:tcPr>
          <w:p>
            <w:pPr>
              <w:jc w:val="center"/>
            </w:pPr>
            <w:r>
              <w:t>Beeswax, Glycerin</w:t>
            </w:r>
          </w:p>
        </w:tc>
        <w:tc>
          <w:tcPr>
            <w:tcW w:type="dxa" w:w="1728"/>
          </w:tcPr>
          <w:p>
            <w:pPr>
              <w:jc w:val="center"/>
            </w:pPr>
            <w:r>
              <w:t>Gas Chromatograph GC-2010</w:t>
            </w:r>
          </w:p>
        </w:tc>
        <w:tc>
          <w:tcPr>
            <w:tcW w:type="dxa" w:w="1728"/>
          </w:tcPr>
          <w:p>
            <w:pPr>
              <w:jc w:val="center"/>
            </w:pPr>
            <w:r>
              <w:t>ppm</w:t>
            </w:r>
          </w:p>
        </w:tc>
      </w:tr>
      <w:tr>
        <w:tc>
          <w:tcPr>
            <w:tcW w:type="dxa" w:w="1728"/>
          </w:tcPr>
          <w:p>
            <w:pPr>
              <w:jc w:val="center"/>
            </w:pPr>
            <w:r>
              <w:t>S3</w:t>
            </w:r>
          </w:p>
        </w:tc>
        <w:tc>
          <w:tcPr>
            <w:tcW w:type="dxa" w:w="1728"/>
          </w:tcPr>
          <w:p>
            <w:pPr>
              <w:jc w:val="center"/>
            </w:pPr>
            <w:r>
              <w:t>Jojoba Oil</w:t>
            </w:r>
          </w:p>
        </w:tc>
        <w:tc>
          <w:tcPr>
            <w:tcW w:type="dxa" w:w="1728"/>
          </w:tcPr>
          <w:p>
            <w:pPr>
              <w:jc w:val="center"/>
            </w:pPr>
            <w:r>
              <w:t>Glycerin</w:t>
            </w:r>
          </w:p>
        </w:tc>
        <w:tc>
          <w:tcPr>
            <w:tcW w:type="dxa" w:w="1728"/>
          </w:tcPr>
          <w:p>
            <w:pPr>
              <w:jc w:val="center"/>
            </w:pPr>
            <w:r>
              <w:t>Rheometer R-4500</w:t>
            </w:r>
          </w:p>
        </w:tc>
        <w:tc>
          <w:tcPr>
            <w:tcW w:type="dxa" w:w="1728"/>
          </w:tcPr>
          <w:p>
            <w:pPr>
              <w:jc w:val="center"/>
            </w:pPr>
            <w:r>
              <w:t>Pa-s</w:t>
            </w:r>
          </w:p>
        </w:tc>
      </w:tr>
      <w:tr>
        <w:tc>
          <w:tcPr>
            <w:tcW w:type="dxa" w:w="1728"/>
          </w:tcPr>
          <w:p>
            <w:pPr>
              <w:jc w:val="center"/>
            </w:pPr>
            <w:r>
              <w:t>S4</w:t>
            </w:r>
          </w:p>
        </w:tc>
        <w:tc>
          <w:tcPr>
            <w:tcW w:type="dxa" w:w="1728"/>
          </w:tcPr>
          <w:p>
            <w:pPr>
              <w:jc w:val="center"/>
            </w:pPr>
            <w:r>
              <w:t>Jojoba Oil</w:t>
            </w:r>
          </w:p>
        </w:tc>
        <w:tc>
          <w:tcPr>
            <w:tcW w:type="dxa" w:w="1728"/>
          </w:tcPr>
          <w:p>
            <w:pPr>
              <w:jc w:val="center"/>
            </w:pPr>
            <w:r>
              <w:t>Beeswax, Glycerin</w:t>
            </w:r>
          </w:p>
        </w:tc>
        <w:tc>
          <w:tcPr>
            <w:tcW w:type="dxa" w:w="1728"/>
          </w:tcPr>
          <w:p>
            <w:pPr>
              <w:jc w:val="center"/>
            </w:pPr>
            <w:r>
              <w:t>Centrifuge X100</w:t>
            </w:r>
          </w:p>
        </w:tc>
        <w:tc>
          <w:tcPr>
            <w:tcW w:type="dxa" w:w="1728"/>
          </w:tcPr>
          <w:p>
            <w:pPr>
              <w:jc w:val="center"/>
            </w:pPr>
            <w:r>
              <w:t>RPM</w:t>
            </w:r>
          </w:p>
        </w:tc>
      </w:tr>
      <w:tr>
        <w:tc>
          <w:tcPr>
            <w:tcW w:type="dxa" w:w="1728"/>
          </w:tcPr>
          <w:p>
            <w:pPr>
              <w:jc w:val="center"/>
            </w:pPr>
            <w:r>
              <w:t>S5</w:t>
            </w:r>
          </w:p>
        </w:tc>
        <w:tc>
          <w:tcPr>
            <w:tcW w:type="dxa" w:w="1728"/>
          </w:tcPr>
          <w:p>
            <w:pPr>
              <w:jc w:val="center"/>
            </w:pPr>
            <w:r>
              <w:t>Coconut Oil</w:t>
            </w:r>
          </w:p>
        </w:tc>
        <w:tc>
          <w:tcPr>
            <w:tcW w:type="dxa" w:w="1728"/>
          </w:tcPr>
          <w:p>
            <w:pPr>
              <w:jc w:val="center"/>
            </w:pPr>
            <w:r>
              <w:t>Cetyl Alcohol, Glycerin</w:t>
            </w:r>
          </w:p>
        </w:tc>
        <w:tc>
          <w:tcPr>
            <w:tcW w:type="dxa" w:w="1728"/>
          </w:tcPr>
          <w:p>
            <w:pPr>
              <w:jc w:val="center"/>
            </w:pPr>
            <w:r>
              <w:t>HPLC System HPLC-9000</w:t>
            </w:r>
          </w:p>
        </w:tc>
        <w:tc>
          <w:tcPr>
            <w:tcW w:type="dxa" w:w="1728"/>
          </w:tcPr>
          <w:p>
            <w:pPr>
              <w:jc w:val="center"/>
            </w:pPr>
            <w:r>
              <w:t>mg/L</w:t>
            </w:r>
          </w:p>
        </w:tc>
      </w:tr>
    </w:tbl>
    <w:p>
      <w:r>
        <w:t>Observations &amp; Results</w:t>
      </w:r>
    </w:p>
    <w:p>
      <w:r>
        <w:t>1. Sample S1: Almond Oil and Cetyl Alcohol</w:t>
      </w:r>
    </w:p>
    <w:p>
      <w:r>
        <w:t>TheMass Spectrometer MS-20provided a mass-to-charge ratio (m/z) reading of1450. Remarkably, this sample exhibited complex molecular fragmentation which is typical of such esters.</w:t>
      </w:r>
    </w:p>
    <w:p>
      <w:r>
        <w:t>2. Sample S2: Coconut Oil with Beeswax and Glycerin</w:t>
      </w:r>
    </w:p>
    <w:p>
      <w:r>
        <w:t>Utilizing theGas Chromatograph GC-2010, a recording of450 ppmwas noted. The chromatographic peaks suggested an intriguing interaction between the capric acids within the mixture.</w:t>
      </w:r>
    </w:p>
    <w:p>
      <w:r>
        <w:t>Additional Observation: The laboratory environment maintained a consistent temperature of 22°C during analysis.</w:t>
      </w:r>
    </w:p>
    <w:p>
      <w:r>
        <w:t>3. Sample S3: Jojoba Oil and Glycerin</w:t>
      </w:r>
    </w:p>
    <w:p>
      <w:r>
        <w:t>With theRheometer R-4500, the sample demonstrated a viscosity measurement of350 Pa-s, indicating significant potential for industrial emulsification applications.</w:t>
      </w:r>
    </w:p>
    <w:p>
      <w:r>
        <w:t>4. Sample S4: Jojoba Oil, Beeswax, and Glycerin</w:t>
      </w:r>
    </w:p>
    <w:p>
      <w:r>
        <w:t>TheCentrifuge X100revealed an operational speed of12000 RPM, categorizing this complex mixture under high rotational stability. Observed phenotypical structures were notably consistent.</w:t>
      </w:r>
    </w:p>
    <w:p>
      <w:r>
        <w:t>5. Sample S5: Coconut Oil, Cetyl Alcohol, and Glycerin</w:t>
      </w:r>
    </w:p>
    <w:p>
      <w:r>
        <w:t>HPLC System HPLC-9000determined a concentration of25 mg/L. The elution profile observed points to a possible synergistic reaction enhancing solubility characteristics.</w:t>
      </w:r>
    </w:p>
    <w:p>
      <w:r>
        <w:t>Note: Unrelated detour into historical analysis procedures highlighted various evolutionary dynamics of separation techniques.</w:t>
      </w:r>
    </w:p>
    <w:p>
      <w:r>
        <w:t>Supplemental Data</w:t>
      </w:r>
    </w:p>
    <w:p>
      <w:r>
        <w:t>Table 2: Additional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Technique</w:t>
            </w:r>
          </w:p>
        </w:tc>
        <w:tc>
          <w:tcPr>
            <w:tcW w:type="dxa" w:w="2160"/>
          </w:tcPr>
          <w:p>
            <w:pPr>
              <w:jc w:val="center"/>
            </w:pPr>
            <w:r>
              <w:rPr>
                <w:b/>
              </w:rPr>
              <w:t>Observation Metric</w:t>
            </w:r>
          </w:p>
        </w:tc>
        <w:tc>
          <w:tcPr>
            <w:tcW w:type="dxa" w:w="2160"/>
          </w:tcPr>
          <w:p>
            <w:pPr>
              <w:jc w:val="center"/>
            </w:pPr>
            <w:r>
              <w:rPr>
                <w:b/>
              </w:rPr>
              <w:t>Result</w:t>
            </w:r>
          </w:p>
        </w:tc>
      </w:tr>
      <w:tr>
        <w:tc>
          <w:tcPr>
            <w:tcW w:type="dxa" w:w="2160"/>
          </w:tcPr>
          <w:p>
            <w:pPr>
              <w:jc w:val="center"/>
            </w:pPr>
            <w:r>
              <w:t>S6</w:t>
            </w:r>
          </w:p>
        </w:tc>
        <w:tc>
          <w:tcPr>
            <w:tcW w:type="dxa" w:w="2160"/>
          </w:tcPr>
          <w:p>
            <w:pPr>
              <w:jc w:val="center"/>
            </w:pPr>
            <w:r>
              <w:t>FTIR Spectrometer FTIR-8400</w:t>
            </w:r>
          </w:p>
        </w:tc>
        <w:tc>
          <w:tcPr>
            <w:tcW w:type="dxa" w:w="2160"/>
          </w:tcPr>
          <w:p>
            <w:pPr>
              <w:jc w:val="center"/>
            </w:pPr>
            <w:r>
              <w:t>Wavenumber</w:t>
            </w:r>
          </w:p>
        </w:tc>
        <w:tc>
          <w:tcPr>
            <w:tcW w:type="dxa" w:w="2160"/>
          </w:tcPr>
          <w:p>
            <w:pPr>
              <w:jc w:val="center"/>
            </w:pPr>
            <w:r>
              <w:t>2850 1/cm</w:t>
            </w:r>
          </w:p>
        </w:tc>
      </w:tr>
      <w:tr>
        <w:tc>
          <w:tcPr>
            <w:tcW w:type="dxa" w:w="2160"/>
          </w:tcPr>
          <w:p>
            <w:pPr>
              <w:jc w:val="center"/>
            </w:pPr>
            <w:r>
              <w:t>S7</w:t>
            </w:r>
          </w:p>
        </w:tc>
        <w:tc>
          <w:tcPr>
            <w:tcW w:type="dxa" w:w="2160"/>
          </w:tcPr>
          <w:p>
            <w:pPr>
              <w:jc w:val="center"/>
            </w:pPr>
            <w:r>
              <w:t>pH Meter PH-700</w:t>
            </w:r>
          </w:p>
        </w:tc>
        <w:tc>
          <w:tcPr>
            <w:tcW w:type="dxa" w:w="2160"/>
          </w:tcPr>
          <w:p>
            <w:pPr>
              <w:jc w:val="center"/>
            </w:pPr>
            <w:r>
              <w:t>pH Level</w:t>
            </w:r>
          </w:p>
        </w:tc>
        <w:tc>
          <w:tcPr>
            <w:tcW w:type="dxa" w:w="2160"/>
          </w:tcPr>
          <w:p>
            <w:pPr>
              <w:jc w:val="center"/>
            </w:pPr>
            <w:r>
              <w:t>7</w:t>
            </w:r>
          </w:p>
        </w:tc>
      </w:tr>
      <w:tr>
        <w:tc>
          <w:tcPr>
            <w:tcW w:type="dxa" w:w="2160"/>
          </w:tcPr>
          <w:p>
            <w:pPr>
              <w:jc w:val="center"/>
            </w:pPr>
            <w:r>
              <w:t>S8</w:t>
            </w:r>
          </w:p>
        </w:tc>
        <w:tc>
          <w:tcPr>
            <w:tcW w:type="dxa" w:w="2160"/>
          </w:tcPr>
          <w:p>
            <w:pPr>
              <w:jc w:val="center"/>
            </w:pPr>
            <w:r>
              <w:t>Titrator T-905</w:t>
            </w:r>
          </w:p>
        </w:tc>
        <w:tc>
          <w:tcPr>
            <w:tcW w:type="dxa" w:w="2160"/>
          </w:tcPr>
          <w:p>
            <w:pPr>
              <w:jc w:val="center"/>
            </w:pPr>
            <w:r>
              <w:t>Molarity</w:t>
            </w:r>
          </w:p>
        </w:tc>
        <w:tc>
          <w:tcPr>
            <w:tcW w:type="dxa" w:w="2160"/>
          </w:tcPr>
          <w:p>
            <w:pPr>
              <w:jc w:val="center"/>
            </w:pPr>
            <w:r>
              <w:t>0.005 M</w:t>
            </w:r>
          </w:p>
        </w:tc>
      </w:tr>
      <w:tr>
        <w:tc>
          <w:tcPr>
            <w:tcW w:type="dxa" w:w="2160"/>
          </w:tcPr>
          <w:p>
            <w:pPr>
              <w:jc w:val="center"/>
            </w:pPr>
            <w:r>
              <w:t>S9</w:t>
            </w:r>
          </w:p>
        </w:tc>
        <w:tc>
          <w:tcPr>
            <w:tcW w:type="dxa" w:w="2160"/>
          </w:tcPr>
          <w:p>
            <w:pPr>
              <w:jc w:val="center"/>
            </w:pPr>
            <w:r>
              <w:t>Viscometer VS-300 - Almond Oil, Gum, Vitamin E</w:t>
            </w:r>
          </w:p>
        </w:tc>
        <w:tc>
          <w:tcPr>
            <w:tcW w:type="dxa" w:w="2160"/>
          </w:tcPr>
          <w:p>
            <w:pPr>
              <w:jc w:val="center"/>
            </w:pPr>
            <w:r>
              <w:t>Centipoise</w:t>
            </w:r>
          </w:p>
        </w:tc>
        <w:tc>
          <w:tcPr>
            <w:tcW w:type="dxa" w:w="2160"/>
          </w:tcPr>
          <w:p>
            <w:pPr>
              <w:jc w:val="center"/>
            </w:pPr>
            <w:r>
              <w:t>7540.57 cP</w:t>
            </w:r>
          </w:p>
        </w:tc>
      </w:tr>
      <w:tr>
        <w:tc>
          <w:tcPr>
            <w:tcW w:type="dxa" w:w="2160"/>
          </w:tcPr>
          <w:p>
            <w:pPr>
              <w:jc w:val="center"/>
            </w:pPr>
            <w:r>
              <w:t>S10</w:t>
            </w:r>
          </w:p>
        </w:tc>
        <w:tc>
          <w:tcPr>
            <w:tcW w:type="dxa" w:w="2160"/>
          </w:tcPr>
          <w:p>
            <w:pPr>
              <w:jc w:val="center"/>
            </w:pPr>
            <w:r>
              <w:t>Viscometer VS-300 - Coconut Oil, Beeswax</w:t>
            </w:r>
          </w:p>
        </w:tc>
        <w:tc>
          <w:tcPr>
            <w:tcW w:type="dxa" w:w="2160"/>
          </w:tcPr>
          <w:p>
            <w:pPr>
              <w:jc w:val="center"/>
            </w:pPr>
            <w:r>
              <w:t>Centipoise</w:t>
            </w:r>
          </w:p>
        </w:tc>
        <w:tc>
          <w:tcPr>
            <w:tcW w:type="dxa" w:w="2160"/>
          </w:tcPr>
          <w:p>
            <w:pPr>
              <w:jc w:val="center"/>
            </w:pPr>
            <w:r>
              <w:t>4723.25 cP</w:t>
            </w:r>
          </w:p>
        </w:tc>
      </w:tr>
      <w:tr>
        <w:tc>
          <w:tcPr>
            <w:tcW w:type="dxa" w:w="2160"/>
          </w:tcPr>
          <w:p>
            <w:pPr>
              <w:jc w:val="center"/>
            </w:pPr>
            <w:r>
              <w:t>S11</w:t>
            </w:r>
          </w:p>
        </w:tc>
        <w:tc>
          <w:tcPr>
            <w:tcW w:type="dxa" w:w="2160"/>
          </w:tcPr>
          <w:p>
            <w:pPr>
              <w:jc w:val="center"/>
            </w:pPr>
            <w:r>
              <w:t>Viscometer VS-300 - Jojoba Oil, Gum, Glycerin</w:t>
            </w:r>
          </w:p>
        </w:tc>
        <w:tc>
          <w:tcPr>
            <w:tcW w:type="dxa" w:w="2160"/>
          </w:tcPr>
          <w:p>
            <w:pPr>
              <w:jc w:val="center"/>
            </w:pPr>
            <w:r>
              <w:t>Centipoise</w:t>
            </w:r>
          </w:p>
        </w:tc>
        <w:tc>
          <w:tcPr>
            <w:tcW w:type="dxa" w:w="2160"/>
          </w:tcPr>
          <w:p>
            <w:pPr>
              <w:jc w:val="center"/>
            </w:pPr>
            <w:r>
              <w:t>1819.47 cP</w:t>
            </w:r>
          </w:p>
        </w:tc>
      </w:tr>
    </w:tbl>
    <w:p>
      <w:r>
        <w:t>Conclusion</w:t>
      </w:r>
    </w:p>
    <w:p>
      <w:r>
        <w:t>The comprehensive analysis of these mixtures has demonstrated varied interaction profiles across different methodologies. The multifaceted nature of the observations, accentuated by differing instrumental readings, reinforces the necessity for an integrated analytical approach. These findings may have broader implications in pharmaceutical, cosmetic, and industrial applications, warranting further exploration.</w:t>
      </w:r>
    </w:p>
    <w:p>
      <w:r>
        <w:t>Rhetorical Question: Could such oil-chemical interactions pave the way for groundbreaking applications in biotechnology?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