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Title: Analysis of Emulsion Stability and Composition Using Advanced Instrumentation</w:t>
      </w:r>
    </w:p>
    <w:p>
      <w:r>
        <w:t>Report ID:Report_1590Date:2023-10-12Prepared by:Research Team A</w:t>
      </w:r>
    </w:p>
    <w:p>
      <w:r>
        <w:t>Introduction</w:t>
      </w:r>
    </w:p>
    <w:p>
      <w:r>
        <w:t>The main objective of this study was to analyze various oil-based mixtures to assess their physicochemical properties, including pH, viscosity, and molecular interaction. The samples, consisting of different combinations of ingredients, were subjected to an array of analytical techniques. Each mixture was a curated composition, tailored to potentially exhibit unique properties ideal for cosmetic formulations. This report details the analyses conducted and the ensuing results, displaying the intricate interactions within the mixtures.</w:t>
      </w:r>
    </w:p>
    <w:p>
      <w:r>
        <w:t>Materials and Methods</w:t>
      </w:r>
    </w:p>
    <w:p>
      <w:r>
        <w:t>Table 1: Instrumentation and Initial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Observations</w:t>
            </w:r>
          </w:p>
        </w:tc>
      </w:tr>
      <w:tr>
        <w:tc>
          <w:tcPr>
            <w:tcW w:type="dxa" w:w="2880"/>
          </w:tcPr>
          <w:p>
            <w:pPr>
              <w:jc w:val="center"/>
            </w:pPr>
            <w:r>
              <w:t>pH Meter PH-700</w:t>
            </w:r>
          </w:p>
        </w:tc>
        <w:tc>
          <w:tcPr>
            <w:tcW w:type="dxa" w:w="2880"/>
          </w:tcPr>
          <w:p>
            <w:pPr>
              <w:jc w:val="center"/>
            </w:pPr>
            <w:r>
              <w:t>Jojoba Oil, Glycerin</w:t>
            </w:r>
          </w:p>
        </w:tc>
        <w:tc>
          <w:tcPr>
            <w:tcW w:type="dxa" w:w="2880"/>
          </w:tcPr>
          <w:p>
            <w:pPr>
              <w:jc w:val="center"/>
            </w:pPr>
            <w:r>
              <w:t>Slightly cloudy appearance, homogeneous mixture.</w:t>
            </w:r>
          </w:p>
        </w:tc>
      </w:tr>
      <w:tr>
        <w:tc>
          <w:tcPr>
            <w:tcW w:type="dxa" w:w="2880"/>
          </w:tcPr>
          <w:p>
            <w:pPr>
              <w:jc w:val="center"/>
            </w:pPr>
            <w:r>
              <w:t>Titrator T-905</w:t>
            </w:r>
          </w:p>
        </w:tc>
        <w:tc>
          <w:tcPr>
            <w:tcW w:type="dxa" w:w="2880"/>
          </w:tcPr>
          <w:p>
            <w:pPr>
              <w:jc w:val="center"/>
            </w:pPr>
            <w:r>
              <w:t>Almond Oil, Beeswax</w:t>
            </w:r>
          </w:p>
        </w:tc>
        <w:tc>
          <w:tcPr>
            <w:tcW w:type="dxa" w:w="2880"/>
          </w:tcPr>
          <w:p>
            <w:pPr>
              <w:jc w:val="center"/>
            </w:pPr>
            <w:r>
              <w:t>Opaque, thick texture akin to cold cream.</w:t>
            </w:r>
          </w:p>
        </w:tc>
      </w:tr>
      <w:tr>
        <w:tc>
          <w:tcPr>
            <w:tcW w:type="dxa" w:w="2880"/>
          </w:tcPr>
          <w:p>
            <w:pPr>
              <w:jc w:val="center"/>
            </w:pPr>
            <w:r>
              <w:t>PCR Machine PCR-96</w:t>
            </w:r>
          </w:p>
        </w:tc>
        <w:tc>
          <w:tcPr>
            <w:tcW w:type="dxa" w:w="2880"/>
          </w:tcPr>
          <w:p>
            <w:pPr>
              <w:jc w:val="center"/>
            </w:pPr>
            <w:r>
              <w:t>Almond Oil, Glycerin</w:t>
            </w:r>
          </w:p>
        </w:tc>
        <w:tc>
          <w:tcPr>
            <w:tcW w:type="dxa" w:w="2880"/>
          </w:tcPr>
          <w:p>
            <w:pPr>
              <w:jc w:val="center"/>
            </w:pPr>
            <w:r>
              <w:t>Clear solution with minimal particulate presence.</w:t>
            </w:r>
          </w:p>
        </w:tc>
      </w:tr>
      <w:tr>
        <w:tc>
          <w:tcPr>
            <w:tcW w:type="dxa" w:w="2880"/>
          </w:tcPr>
          <w:p>
            <w:pPr>
              <w:jc w:val="center"/>
            </w:pPr>
            <w:r>
              <w:t>Rheometer R-4500</w:t>
            </w:r>
          </w:p>
        </w:tc>
        <w:tc>
          <w:tcPr>
            <w:tcW w:type="dxa" w:w="2880"/>
          </w:tcPr>
          <w:p>
            <w:pPr>
              <w:jc w:val="center"/>
            </w:pPr>
            <w:r>
              <w:t>Jojoba Oil, Vitamin E</w:t>
            </w:r>
          </w:p>
        </w:tc>
        <w:tc>
          <w:tcPr>
            <w:tcW w:type="dxa" w:w="2880"/>
          </w:tcPr>
          <w:p>
            <w:pPr>
              <w:jc w:val="center"/>
            </w:pPr>
            <w:r>
              <w:t>Sticky consistency with a pronounced sheen</w:t>
            </w:r>
          </w:p>
        </w:tc>
      </w:tr>
      <w:tr>
        <w:tc>
          <w:tcPr>
            <w:tcW w:type="dxa" w:w="2880"/>
          </w:tcPr>
          <w:p>
            <w:pPr>
              <w:jc w:val="center"/>
            </w:pPr>
            <w:r>
              <w:t>Ion Chromatograph IC-2100</w:t>
            </w:r>
          </w:p>
        </w:tc>
        <w:tc>
          <w:tcPr>
            <w:tcW w:type="dxa" w:w="2880"/>
          </w:tcPr>
          <w:p>
            <w:pPr>
              <w:jc w:val="center"/>
            </w:pPr>
            <w:r>
              <w:t>Jojoba Oil, Beeswax, Glycerin</w:t>
            </w:r>
          </w:p>
        </w:tc>
        <w:tc>
          <w:tcPr>
            <w:tcW w:type="dxa" w:w="2880"/>
          </w:tcPr>
          <w:p>
            <w:pPr>
              <w:jc w:val="center"/>
            </w:pPr>
            <w:r>
              <w:t>Visibly stratified, likely due to density differences.</w:t>
            </w:r>
          </w:p>
        </w:tc>
      </w:tr>
    </w:tbl>
    <w:p>
      <w:r>
        <w:t>Complex Reactions and Intermediate Findings</w:t>
      </w:r>
    </w:p>
    <w:p>
      <w:r>
        <w:t>In an intriguing turn, theJojoba Oil and Vitamin Eblend exhibited notable rheological properties while maintaining stability over an extended duration. The strong intermolecular forces likely contribute to this resilience.</w:t>
      </w:r>
    </w:p>
    <w:p>
      <w:r>
        <w:t>Strikingly, the sample containingCoconut Oil and Cetyl Alcoholshowcased an unexpectedly low titration molarity, indicating a significant deviation from baseline expectations. This anomaly might suggest an interaction between components, leading to an altered acidic profile.</w:t>
      </w:r>
    </w:p>
    <w:p>
      <w:r>
        <w:t>Conversely, theAlmond Oil and Beeswaxsample processed with the Rheometer R-4500 demonstrated extraordinary viscosity, flowing sluggishly at a remarkable400 Pa-s. This peculiar result might warrant further studies to comprehend the thermal behavior across varying temperatures.</w:t>
      </w:r>
    </w:p>
    <w:p>
      <w:r>
        <w:t>Analytical Results</w:t>
      </w:r>
    </w:p>
    <w:p>
      <w:r>
        <w:t>Table 2: Measurements and Detailed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Measurement Type</w:t>
            </w:r>
          </w:p>
        </w:tc>
        <w:tc>
          <w:tcPr>
            <w:tcW w:type="dxa" w:w="2160"/>
          </w:tcPr>
          <w:p>
            <w:pPr>
              <w:jc w:val="center"/>
            </w:pPr>
            <w:r>
              <w:rPr>
                <w:b/>
              </w:rPr>
              <w:t>Value</w:t>
            </w:r>
          </w:p>
        </w:tc>
        <w:tc>
          <w:tcPr>
            <w:tcW w:type="dxa" w:w="2160"/>
          </w:tcPr>
          <w:p>
            <w:pPr>
              <w:jc w:val="center"/>
            </w:pPr>
            <w:r>
              <w:rPr>
                <w:b/>
              </w:rPr>
              <w:t>Units</w:t>
            </w:r>
          </w:p>
        </w:tc>
      </w:tr>
      <w:tr>
        <w:tc>
          <w:tcPr>
            <w:tcW w:type="dxa" w:w="2160"/>
          </w:tcPr>
          <w:p>
            <w:pPr>
              <w:jc w:val="center"/>
            </w:pPr>
            <w:r>
              <w:t>Jojoba Oil, Glycerin</w:t>
            </w:r>
          </w:p>
        </w:tc>
        <w:tc>
          <w:tcPr>
            <w:tcW w:type="dxa" w:w="2160"/>
          </w:tcPr>
          <w:p>
            <w:pPr>
              <w:jc w:val="center"/>
            </w:pPr>
            <w:r>
              <w:t>pH</w:t>
            </w:r>
          </w:p>
        </w:tc>
        <w:tc>
          <w:tcPr>
            <w:tcW w:type="dxa" w:w="2160"/>
          </w:tcPr>
          <w:p>
            <w:pPr>
              <w:jc w:val="center"/>
            </w:pPr>
            <w:r>
              <w:t>7.5</w:t>
            </w:r>
          </w:p>
        </w:tc>
        <w:tc>
          <w:tcPr>
            <w:tcW w:type="dxa" w:w="2160"/>
          </w:tcPr>
          <w:p>
            <w:pPr>
              <w:jc w:val="center"/>
            </w:pPr>
            <w:r>
              <w:t>pH</w:t>
            </w:r>
          </w:p>
        </w:tc>
      </w:tr>
      <w:tr>
        <w:tc>
          <w:tcPr>
            <w:tcW w:type="dxa" w:w="2160"/>
          </w:tcPr>
          <w:p>
            <w:pPr>
              <w:jc w:val="center"/>
            </w:pPr>
            <w:r>
              <w:t>Almond Oil, Beeswax</w:t>
            </w:r>
          </w:p>
        </w:tc>
        <w:tc>
          <w:tcPr>
            <w:tcW w:type="dxa" w:w="2160"/>
          </w:tcPr>
          <w:p>
            <w:pPr>
              <w:jc w:val="center"/>
            </w:pPr>
            <w:r>
              <w:t>Molarity</w:t>
            </w:r>
          </w:p>
        </w:tc>
        <w:tc>
          <w:tcPr>
            <w:tcW w:type="dxa" w:w="2160"/>
          </w:tcPr>
          <w:p>
            <w:pPr>
              <w:jc w:val="center"/>
            </w:pPr>
            <w:r>
              <w:t>0.85</w:t>
            </w:r>
          </w:p>
        </w:tc>
        <w:tc>
          <w:tcPr>
            <w:tcW w:type="dxa" w:w="2160"/>
          </w:tcPr>
          <w:p>
            <w:pPr>
              <w:jc w:val="center"/>
            </w:pPr>
            <w:r>
              <w:t>M</w:t>
            </w:r>
          </w:p>
        </w:tc>
      </w:tr>
      <w:tr>
        <w:tc>
          <w:tcPr>
            <w:tcW w:type="dxa" w:w="2160"/>
          </w:tcPr>
          <w:p>
            <w:pPr>
              <w:jc w:val="center"/>
            </w:pPr>
            <w:r>
              <w:t>Almond Oil, Glycerin</w:t>
            </w:r>
          </w:p>
        </w:tc>
        <w:tc>
          <w:tcPr>
            <w:tcW w:type="dxa" w:w="2160"/>
          </w:tcPr>
          <w:p>
            <w:pPr>
              <w:jc w:val="center"/>
            </w:pPr>
            <w:r>
              <w:t>Cycle Threshold</w:t>
            </w:r>
          </w:p>
        </w:tc>
        <w:tc>
          <w:tcPr>
            <w:tcW w:type="dxa" w:w="2160"/>
          </w:tcPr>
          <w:p>
            <w:pPr>
              <w:jc w:val="center"/>
            </w:pPr>
            <w:r>
              <w:t>25.0</w:t>
            </w:r>
          </w:p>
        </w:tc>
        <w:tc>
          <w:tcPr>
            <w:tcW w:type="dxa" w:w="2160"/>
          </w:tcPr>
          <w:p>
            <w:pPr>
              <w:jc w:val="center"/>
            </w:pPr>
            <w:r>
              <w:t>Ct</w:t>
            </w:r>
          </w:p>
        </w:tc>
      </w:tr>
      <w:tr>
        <w:tc>
          <w:tcPr>
            <w:tcW w:type="dxa" w:w="2160"/>
          </w:tcPr>
          <w:p>
            <w:pPr>
              <w:jc w:val="center"/>
            </w:pPr>
            <w:r>
              <w:t>Jojoba Oil, Vitamin E</w:t>
            </w:r>
          </w:p>
        </w:tc>
        <w:tc>
          <w:tcPr>
            <w:tcW w:type="dxa" w:w="2160"/>
          </w:tcPr>
          <w:p>
            <w:pPr>
              <w:jc w:val="center"/>
            </w:pPr>
            <w:r>
              <w:t>Viscosity</w:t>
            </w:r>
          </w:p>
        </w:tc>
        <w:tc>
          <w:tcPr>
            <w:tcW w:type="dxa" w:w="2160"/>
          </w:tcPr>
          <w:p>
            <w:pPr>
              <w:jc w:val="center"/>
            </w:pPr>
            <w:r>
              <w:t>150.0</w:t>
            </w:r>
          </w:p>
        </w:tc>
        <w:tc>
          <w:tcPr>
            <w:tcW w:type="dxa" w:w="2160"/>
          </w:tcPr>
          <w:p>
            <w:pPr>
              <w:jc w:val="center"/>
            </w:pPr>
            <w:r>
              <w:t>Pa-s</w:t>
            </w:r>
          </w:p>
        </w:tc>
      </w:tr>
      <w:tr>
        <w:tc>
          <w:tcPr>
            <w:tcW w:type="dxa" w:w="2160"/>
          </w:tcPr>
          <w:p>
            <w:pPr>
              <w:jc w:val="center"/>
            </w:pPr>
            <w:r>
              <w:t>Jojoba Oil, Beeswax, Glycerin</w:t>
            </w:r>
          </w:p>
        </w:tc>
        <w:tc>
          <w:tcPr>
            <w:tcW w:type="dxa" w:w="2160"/>
          </w:tcPr>
          <w:p>
            <w:pPr>
              <w:jc w:val="center"/>
            </w:pPr>
            <w:r>
              <w:t>Ion Concentration</w:t>
            </w:r>
          </w:p>
        </w:tc>
        <w:tc>
          <w:tcPr>
            <w:tcW w:type="dxa" w:w="2160"/>
          </w:tcPr>
          <w:p>
            <w:pPr>
              <w:jc w:val="center"/>
            </w:pPr>
            <w:r>
              <w:t>5.5</w:t>
            </w:r>
          </w:p>
        </w:tc>
        <w:tc>
          <w:tcPr>
            <w:tcW w:type="dxa" w:w="2160"/>
          </w:tcPr>
          <w:p>
            <w:pPr>
              <w:jc w:val="center"/>
            </w:pPr>
            <w:r>
              <w:t>mM</w:t>
            </w:r>
          </w:p>
        </w:tc>
      </w:tr>
      <w:tr>
        <w:tc>
          <w:tcPr>
            <w:tcW w:type="dxa" w:w="2160"/>
          </w:tcPr>
          <w:p>
            <w:pPr>
              <w:jc w:val="center"/>
            </w:pPr>
            <w:r>
              <w:t>Jojoba Oil (without additives)</w:t>
            </w:r>
          </w:p>
        </w:tc>
        <w:tc>
          <w:tcPr>
            <w:tcW w:type="dxa" w:w="2160"/>
          </w:tcPr>
          <w:p>
            <w:pPr>
              <w:jc w:val="center"/>
            </w:pPr>
            <w:r>
              <w:t>pH</w:t>
            </w:r>
          </w:p>
        </w:tc>
        <w:tc>
          <w:tcPr>
            <w:tcW w:type="dxa" w:w="2160"/>
          </w:tcPr>
          <w:p>
            <w:pPr>
              <w:jc w:val="center"/>
            </w:pPr>
            <w:r>
              <w:t>6.8</w:t>
            </w:r>
          </w:p>
        </w:tc>
        <w:tc>
          <w:tcPr>
            <w:tcW w:type="dxa" w:w="2160"/>
          </w:tcPr>
          <w:p>
            <w:pPr>
              <w:jc w:val="center"/>
            </w:pPr>
            <w:r>
              <w:t>pH</w:t>
            </w:r>
          </w:p>
        </w:tc>
      </w:tr>
      <w:tr>
        <w:tc>
          <w:tcPr>
            <w:tcW w:type="dxa" w:w="2160"/>
          </w:tcPr>
          <w:p>
            <w:pPr>
              <w:jc w:val="center"/>
            </w:pPr>
            <w:r>
              <w:t>Coconut Oil, Cetyl Alcohol</w:t>
            </w:r>
          </w:p>
        </w:tc>
        <w:tc>
          <w:tcPr>
            <w:tcW w:type="dxa" w:w="2160"/>
          </w:tcPr>
          <w:p>
            <w:pPr>
              <w:jc w:val="center"/>
            </w:pPr>
            <w:r>
              <w:t>Molarity</w:t>
            </w:r>
          </w:p>
        </w:tc>
        <w:tc>
          <w:tcPr>
            <w:tcW w:type="dxa" w:w="2160"/>
          </w:tcPr>
          <w:p>
            <w:pPr>
              <w:jc w:val="center"/>
            </w:pPr>
            <w:r>
              <w:t>0.45</w:t>
            </w:r>
          </w:p>
        </w:tc>
        <w:tc>
          <w:tcPr>
            <w:tcW w:type="dxa" w:w="2160"/>
          </w:tcPr>
          <w:p>
            <w:pPr>
              <w:jc w:val="center"/>
            </w:pPr>
            <w:r>
              <w:t>M</w:t>
            </w:r>
          </w:p>
        </w:tc>
      </w:tr>
      <w:tr>
        <w:tc>
          <w:tcPr>
            <w:tcW w:type="dxa" w:w="2160"/>
          </w:tcPr>
          <w:p>
            <w:pPr>
              <w:jc w:val="center"/>
            </w:pPr>
            <w:r>
              <w:t>Jojoba Oil, Gum</w:t>
            </w:r>
          </w:p>
        </w:tc>
        <w:tc>
          <w:tcPr>
            <w:tcW w:type="dxa" w:w="2160"/>
          </w:tcPr>
          <w:p>
            <w:pPr>
              <w:jc w:val="center"/>
            </w:pPr>
            <w:r>
              <w:t>Cycle Threshold</w:t>
            </w:r>
          </w:p>
        </w:tc>
        <w:tc>
          <w:tcPr>
            <w:tcW w:type="dxa" w:w="2160"/>
          </w:tcPr>
          <w:p>
            <w:pPr>
              <w:jc w:val="center"/>
            </w:pPr>
            <w:r>
              <w:t>22.0</w:t>
            </w:r>
          </w:p>
        </w:tc>
        <w:tc>
          <w:tcPr>
            <w:tcW w:type="dxa" w:w="2160"/>
          </w:tcPr>
          <w:p>
            <w:pPr>
              <w:jc w:val="center"/>
            </w:pPr>
            <w:r>
              <w:t>Ct</w:t>
            </w:r>
          </w:p>
        </w:tc>
      </w:tr>
    </w:tbl>
    <w:p>
      <w:r>
        <w:t>Note:The intriguing value of7,555.65 cPcaptured via the Viscometer VS-300 forAlmond Oilalone, highlights a viscosity discrepancy demanding further evaluation for method validation. Similarly, theCoconut Oiland Gum blend features a remarkable5,202.06 cP, indicating substantial cohesive forces at play.</w:t>
      </w:r>
    </w:p>
    <w:p>
      <w:r>
        <w:t>Conclusion</w:t>
      </w:r>
    </w:p>
    <w:p>
      <w:r>
        <w:t>Our comprehensive assessment delivers insightful data into the complex mixtures at hand. The interplay between molecular composition and corresponding physical properties reveals the potential for bespoke formulation applications. Some findings presented unexpected deviations, warranting further research to uncover the underlying chemical phenomena. Future investigations could benefit from employing complementary analytical techniques to reinforce the data accuracy and elucidate the mixtures' unique attributes.</w:t>
      </w:r>
    </w:p>
    <w:p>
      <w:r>
        <w:t>Scatter of Notable Irrelevancies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