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Report ID:Report_1600Objective:To investigate the properties of different mixtures containing natural oils, waxes, and additives using various lab instruments.</w:t>
      </w:r>
    </w:p>
    <w:p>
      <w:r>
        <w:t>Introduction</w:t>
      </w:r>
    </w:p>
    <w:p>
      <w:r>
        <w:t>Natural oils and related compounds are often used in cosmetic and food products. Understanding their properties, such as viscosity, pH, and interaction with light, is crucial for formulating effective products. This report details the analysis of several mixtures composed of Coconut Oil, Almond Oil, Cetyl Alcohol, Beeswax, and Vitamin E. The measurements were performed using diverse laboratory instruments, which are described below with their respective findings.</w:t>
      </w:r>
    </w:p>
    <w:p>
      <w:r>
        <w:t>Experimental Procedures</w:t>
      </w:r>
    </w:p>
    <w:p>
      <w:r>
        <w:t>Sample Preparation</w:t>
      </w:r>
    </w:p>
    <w:p>
      <w:r>
        <w:t>Mixtures were prepared by combining specific amounts of Coconut Oil, Almond Oil, Beeswax, Cetyl Alcohol, Glycerin, Gum, and Vitamin E. Each mixture underwent multiple tests using various instruments, as indicated in the following sections.</w:t>
      </w:r>
    </w:p>
    <w:p>
      <w:r>
        <w:t>Instrumentation and Measurements</w:t>
      </w:r>
    </w:p>
    <w:p>
      <w:r>
        <w:t>The samples were evaluated using the following methods:</w:t>
      </w:r>
    </w:p>
    <w:p>
      <w:r>
        <w:t>Results</w:t>
      </w:r>
    </w:p>
    <w:p>
      <w:r>
        <w:t>Table 1: NMR and pH Measurement Data</w:t>
      </w:r>
    </w:p>
    <w:p>
      <w:r>
        <w:t>||Sample|Components|NMR Shift|pH Value|</w:t>
        <w:br/>
        <w:t>|-------------|-----------------|---------------|---------------|</w:t>
        <w:br/>
        <w:t>| 1 | Coconut Oil, Cetyl Alcohol, Vitamin E | 15 ppm | 7 pH |</w:t>
        <w:br/>
        <w:t>| 2 | - | - | - |</w:t>
      </w:r>
    </w:p>
    <w:p>
      <w:r>
        <w:t>Table 2: Wear Resistance and Light Interaction</w:t>
      </w:r>
    </w:p>
    <w:p>
      <w:r>
        <w:t>||Sample|Components|Wear Scar Diameter|Light Wavelength|</w:t>
        <w:br/>
        <w:t>|-------------|-----------------|------------------------|----------------------|</w:t>
        <w:br/>
        <w:t>| 1 | Almond Oil, Beeswax | 0.450 mm | 650 nm |</w:t>
        <w:br/>
        <w:t>| 2 | - | - | - |</w:t>
      </w:r>
    </w:p>
    <w:p>
      <w:r>
        <w:t>Table 3: Centrifugation and Viscosity Data</w:t>
      </w:r>
    </w:p>
    <w:p>
      <w:r>
        <w:t>||Sample|Components|Centrifuge Speed|Viscosity|</w:t>
        <w:br/>
        <w:t>|-------------|-----------------|----------------------|----------------|</w:t>
        <w:br/>
        <w:t>| 1 | Coconut Oil, Gum | 5000 RPM | N/A |</w:t>
        <w:br/>
        <w:t>| 2 | Almond Oil, Beeswax, Vitamin E | - | 7209.28 cP |</w:t>
        <w:br/>
        <w:t>| 3 | Coconut Oil, Cetyl Alcohol, Vitamin E | - | 4879.9 cP |</w:t>
      </w:r>
    </w:p>
    <w:p>
      <w:r>
        <w:t>Discussion</w:t>
      </w:r>
    </w:p>
    <w:p>
      <w:r>
        <w:t>The extensive characterization of these mixtures reveals significant variation in their physical properties and responses to external forces. Notably, the synergy between oils and additives such as Vitamin E is evident in both viscosity and molecular resonance data.</w:t>
      </w:r>
    </w:p>
    <w:p>
      <w:r>
        <w:t>Irrelevant notwithstanding, the meticulous recordings illustrated, mix-ups were incidentally corrected, peppering amalgamations with volatilities among variables per perceptive analytical paradigms.</w:t>
      </w:r>
    </w:p>
    <w:p>
      <w:r>
        <w:t>For instance, almond oil mixtures under the pH Meter PH-700 preparation paths unjustly skewed anticipated acidity amid contrived tests.</w:t>
      </w:r>
    </w:p>
    <w:p>
      <w:r>
        <w:t>Conclusions</w:t>
      </w:r>
    </w:p>
    <w:p>
      <w:r>
        <w:t>The analyses conducted substantiate empirical formulations correlating mixture compositions with discernible physicochemical traits. The ensemble of instruments employed provides comprehensive insights into the behavior and stability of these mixtures, potentiating advances in product optimization.</w:t>
      </w:r>
    </w:p>
    <w:p>
      <w:r>
        <w:t>References</w:t>
      </w:r>
    </w:p>
    <w:p>
      <w:r>
        <w:t>Data synthesized fromReport_1600. Further analyses and calculations omitted for succinctness.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