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Title: Comprehensive Analysis of Oils, Waxes, and Additives</w:t>
      </w:r>
    </w:p>
    <w:p>
      <w:r>
        <w:t>Instrument Utilized: Integration of Various Analytical Techniques</w:t>
      </w:r>
    </w:p>
    <w:p>
      <w:r>
        <w:t>Introduction</w:t>
      </w:r>
    </w:p>
    <w:p>
      <w:r>
        <w:t>In this lab, we investigated the unique properties of mixtures comprised of oils, waxes, and various additives using a range of advanced analytical instrumentation. Our primary objective was to assess the conductivity, spectroscopic properties, rotational forces, pH levels, solubility, crystallinity, and viscosity of these mixtures. Each test sample includes specific combinations of Jojoba Oil, Almond Oil, and Coconut Oil mixed with components such as Beeswax, Gum, Glycerin, Cetyl Alcohol, and Vitamin E. This report encapsulates the detailed findings of these analytical studies.</w:t>
      </w:r>
    </w:p>
    <w:p>
      <w:r>
        <w:t>Methodology</w:t>
      </w:r>
    </w:p>
    <w:p>
      <w:r>
        <w:t>Multiple analytical methods were employed:</w:t>
      </w:r>
    </w:p>
    <w:p>
      <w:r>
        <w:t>A variety of samples were prepared by systematically blending base oils with other constituents. The random inclusion of irrelevant and nonsensical data points was added to simulate real-world data complexity and noise variability.</w:t>
      </w:r>
    </w:p>
    <w:p>
      <w:r>
        <w:t>Observations and Measurements</w:t>
      </w:r>
    </w:p>
    <w:p>
      <w:r>
        <w:t>Conductivity and Viscosity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Combination</w:t>
            </w:r>
          </w:p>
        </w:tc>
        <w:tc>
          <w:tcPr>
            <w:tcW w:type="dxa" w:w="2160"/>
          </w:tcPr>
          <w:p>
            <w:pPr>
              <w:jc w:val="center"/>
            </w:pPr>
            <w:r>
              <w:rPr>
                <w:b/>
              </w:rPr>
              <w:t>Measurement Type</w:t>
            </w:r>
          </w:p>
        </w:tc>
        <w:tc>
          <w:tcPr>
            <w:tcW w:type="dxa" w:w="2160"/>
          </w:tcPr>
          <w:p>
            <w:pPr>
              <w:jc w:val="center"/>
            </w:pPr>
            <w:r>
              <w:rPr>
                <w:b/>
              </w:rPr>
              <w:t>Value</w:t>
            </w:r>
          </w:p>
        </w:tc>
        <w:tc>
          <w:tcPr>
            <w:tcW w:type="dxa" w:w="2160"/>
          </w:tcPr>
          <w:p>
            <w:pPr>
              <w:jc w:val="center"/>
            </w:pPr>
            <w:r>
              <w:rPr>
                <w:b/>
              </w:rPr>
              <w:t>Units</w:t>
            </w:r>
          </w:p>
        </w:tc>
      </w:tr>
      <w:tr>
        <w:tc>
          <w:tcPr>
            <w:tcW w:type="dxa" w:w="2160"/>
          </w:tcPr>
          <w:p>
            <w:pPr>
              <w:jc w:val="center"/>
            </w:pPr>
            <w:r>
              <w:t>Jojoba Oil, Beeswax</w:t>
            </w:r>
          </w:p>
        </w:tc>
        <w:tc>
          <w:tcPr>
            <w:tcW w:type="dxa" w:w="2160"/>
          </w:tcPr>
          <w:p>
            <w:pPr>
              <w:jc w:val="center"/>
            </w:pPr>
            <w:r>
              <w:t>Conductivity</w:t>
            </w:r>
          </w:p>
        </w:tc>
        <w:tc>
          <w:tcPr>
            <w:tcW w:type="dxa" w:w="2160"/>
          </w:tcPr>
          <w:p>
            <w:pPr>
              <w:jc w:val="center"/>
            </w:pPr>
            <w:r>
              <w:t>1420.0</w:t>
            </w:r>
          </w:p>
        </w:tc>
        <w:tc>
          <w:tcPr>
            <w:tcW w:type="dxa" w:w="2160"/>
          </w:tcPr>
          <w:p>
            <w:pPr>
              <w:jc w:val="center"/>
            </w:pPr>
            <w:r>
              <w:t>µS/cm</w:t>
            </w:r>
          </w:p>
        </w:tc>
      </w:tr>
      <w:tr>
        <w:tc>
          <w:tcPr>
            <w:tcW w:type="dxa" w:w="2160"/>
          </w:tcPr>
          <w:p>
            <w:pPr>
              <w:jc w:val="center"/>
            </w:pPr>
            <w:r>
              <w:t>Jojoba Oil, Gum, Vitamin E</w:t>
            </w:r>
          </w:p>
        </w:tc>
        <w:tc>
          <w:tcPr>
            <w:tcW w:type="dxa" w:w="2160"/>
          </w:tcPr>
          <w:p>
            <w:pPr>
              <w:jc w:val="center"/>
            </w:pPr>
            <w:r>
              <w:t>Viscosity</w:t>
            </w:r>
          </w:p>
        </w:tc>
        <w:tc>
          <w:tcPr>
            <w:tcW w:type="dxa" w:w="2160"/>
          </w:tcPr>
          <w:p>
            <w:pPr>
              <w:jc w:val="center"/>
            </w:pPr>
            <w:r>
              <w:t>2013.62</w:t>
            </w:r>
          </w:p>
        </w:tc>
        <w:tc>
          <w:tcPr>
            <w:tcW w:type="dxa" w:w="2160"/>
          </w:tcPr>
          <w:p>
            <w:pPr>
              <w:jc w:val="center"/>
            </w:pPr>
            <w:r>
              <w:t>cP</w:t>
            </w:r>
          </w:p>
        </w:tc>
      </w:tr>
    </w:tbl>
    <w:p>
      <w:r>
        <w:t>Spectral Analysis and RPM</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Combination</w:t>
            </w:r>
          </w:p>
        </w:tc>
        <w:tc>
          <w:tcPr>
            <w:tcW w:type="dxa" w:w="2160"/>
          </w:tcPr>
          <w:p>
            <w:pPr>
              <w:jc w:val="center"/>
            </w:pPr>
            <w:r>
              <w:rPr>
                <w:b/>
              </w:rPr>
              <w:t>Measurement Type</w:t>
            </w:r>
          </w:p>
        </w:tc>
        <w:tc>
          <w:tcPr>
            <w:tcW w:type="dxa" w:w="2160"/>
          </w:tcPr>
          <w:p>
            <w:pPr>
              <w:jc w:val="center"/>
            </w:pPr>
            <w:r>
              <w:rPr>
                <w:b/>
              </w:rPr>
              <w:t>Value</w:t>
            </w:r>
          </w:p>
        </w:tc>
        <w:tc>
          <w:tcPr>
            <w:tcW w:type="dxa" w:w="2160"/>
          </w:tcPr>
          <w:p>
            <w:pPr>
              <w:jc w:val="center"/>
            </w:pPr>
            <w:r>
              <w:rPr>
                <w:b/>
              </w:rPr>
              <w:t>Units</w:t>
            </w:r>
          </w:p>
        </w:tc>
      </w:tr>
      <w:tr>
        <w:tc>
          <w:tcPr>
            <w:tcW w:type="dxa" w:w="2160"/>
          </w:tcPr>
          <w:p>
            <w:pPr>
              <w:jc w:val="center"/>
            </w:pPr>
            <w:r>
              <w:t>Almond Oil, Beeswax</w:t>
            </w:r>
          </w:p>
        </w:tc>
        <w:tc>
          <w:tcPr>
            <w:tcW w:type="dxa" w:w="2160"/>
          </w:tcPr>
          <w:p>
            <w:pPr>
              <w:jc w:val="center"/>
            </w:pPr>
            <w:r>
              <w:t>Spectrometer</w:t>
            </w:r>
          </w:p>
        </w:tc>
        <w:tc>
          <w:tcPr>
            <w:tcW w:type="dxa" w:w="2160"/>
          </w:tcPr>
          <w:p>
            <w:pPr>
              <w:jc w:val="center"/>
            </w:pPr>
            <w:r>
              <w:t>520</w:t>
            </w:r>
          </w:p>
        </w:tc>
        <w:tc>
          <w:tcPr>
            <w:tcW w:type="dxa" w:w="2160"/>
          </w:tcPr>
          <w:p>
            <w:pPr>
              <w:jc w:val="center"/>
            </w:pPr>
            <w:r>
              <w:t>nm</w:t>
            </w:r>
          </w:p>
        </w:tc>
      </w:tr>
      <w:tr>
        <w:tc>
          <w:tcPr>
            <w:tcW w:type="dxa" w:w="2160"/>
          </w:tcPr>
          <w:p>
            <w:pPr>
              <w:jc w:val="center"/>
            </w:pPr>
            <w:r>
              <w:t>Coconut Oil, Beeswax</w:t>
            </w:r>
          </w:p>
        </w:tc>
        <w:tc>
          <w:tcPr>
            <w:tcW w:type="dxa" w:w="2160"/>
          </w:tcPr>
          <w:p>
            <w:pPr>
              <w:jc w:val="center"/>
            </w:pPr>
            <w:r>
              <w:t>Centrifuge RPM</w:t>
            </w:r>
          </w:p>
        </w:tc>
        <w:tc>
          <w:tcPr>
            <w:tcW w:type="dxa" w:w="2160"/>
          </w:tcPr>
          <w:p>
            <w:pPr>
              <w:jc w:val="center"/>
            </w:pPr>
            <w:r>
              <w:t>5000</w:t>
            </w:r>
          </w:p>
        </w:tc>
        <w:tc>
          <w:tcPr>
            <w:tcW w:type="dxa" w:w="2160"/>
          </w:tcPr>
          <w:p>
            <w:pPr>
              <w:jc w:val="center"/>
            </w:pPr>
            <w:r>
              <w:t>RPM</w:t>
            </w:r>
          </w:p>
        </w:tc>
      </w:tr>
    </w:tbl>
    <w:p>
      <w:r>
        <w:t>Optical Properties and pH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Combination</w:t>
            </w:r>
          </w:p>
        </w:tc>
        <w:tc>
          <w:tcPr>
            <w:tcW w:type="dxa" w:w="2160"/>
          </w:tcPr>
          <w:p>
            <w:pPr>
              <w:jc w:val="center"/>
            </w:pPr>
            <w:r>
              <w:rPr>
                <w:b/>
              </w:rPr>
              <w:t>Measurement Type</w:t>
            </w:r>
          </w:p>
        </w:tc>
        <w:tc>
          <w:tcPr>
            <w:tcW w:type="dxa" w:w="2160"/>
          </w:tcPr>
          <w:p>
            <w:pPr>
              <w:jc w:val="center"/>
            </w:pPr>
            <w:r>
              <w:rPr>
                <w:b/>
              </w:rPr>
              <w:t>Value</w:t>
            </w:r>
          </w:p>
        </w:tc>
        <w:tc>
          <w:tcPr>
            <w:tcW w:type="dxa" w:w="2160"/>
          </w:tcPr>
          <w:p>
            <w:pPr>
              <w:jc w:val="center"/>
            </w:pPr>
            <w:r>
              <w:rPr>
                <w:b/>
              </w:rPr>
              <w:t>Units</w:t>
            </w:r>
          </w:p>
        </w:tc>
      </w:tr>
      <w:tr>
        <w:tc>
          <w:tcPr>
            <w:tcW w:type="dxa" w:w="2160"/>
          </w:tcPr>
          <w:p>
            <w:pPr>
              <w:jc w:val="center"/>
            </w:pPr>
            <w:r>
              <w:t>Almond Oil, Gum, Glycerin</w:t>
            </w:r>
          </w:p>
        </w:tc>
        <w:tc>
          <w:tcPr>
            <w:tcW w:type="dxa" w:w="2160"/>
          </w:tcPr>
          <w:p>
            <w:pPr>
              <w:jc w:val="center"/>
            </w:pPr>
            <w:r>
              <w:t>pH Meter</w:t>
            </w:r>
          </w:p>
        </w:tc>
        <w:tc>
          <w:tcPr>
            <w:tcW w:type="dxa" w:w="2160"/>
          </w:tcPr>
          <w:p>
            <w:pPr>
              <w:jc w:val="center"/>
            </w:pPr>
            <w:r>
              <w:t>6.5</w:t>
            </w:r>
          </w:p>
        </w:tc>
        <w:tc>
          <w:tcPr>
            <w:tcW w:type="dxa" w:w="2160"/>
          </w:tcPr>
          <w:p>
            <w:pPr>
              <w:jc w:val="center"/>
            </w:pPr>
            <w:r>
              <w:t>pH</w:t>
            </w:r>
          </w:p>
        </w:tc>
      </w:tr>
      <w:tr>
        <w:tc>
          <w:tcPr>
            <w:tcW w:type="dxa" w:w="2160"/>
          </w:tcPr>
          <w:p>
            <w:pPr>
              <w:jc w:val="center"/>
            </w:pPr>
            <w:r>
              <w:t>Almond Oil, Beeswax</w:t>
            </w:r>
          </w:p>
        </w:tc>
        <w:tc>
          <w:tcPr>
            <w:tcW w:type="dxa" w:w="2160"/>
          </w:tcPr>
          <w:p>
            <w:pPr>
              <w:jc w:val="center"/>
            </w:pPr>
            <w:r>
              <w:t>Optical Density</w:t>
            </w:r>
          </w:p>
        </w:tc>
        <w:tc>
          <w:tcPr>
            <w:tcW w:type="dxa" w:w="2160"/>
          </w:tcPr>
          <w:p>
            <w:pPr>
              <w:jc w:val="center"/>
            </w:pPr>
            <w:r>
              <w:t>1.2</w:t>
            </w:r>
          </w:p>
        </w:tc>
        <w:tc>
          <w:tcPr>
            <w:tcW w:type="dxa" w:w="2160"/>
          </w:tcPr>
          <w:p>
            <w:pPr>
              <w:jc w:val="center"/>
            </w:pPr>
            <w:r>
              <w:t>OD</w:t>
            </w:r>
          </w:p>
        </w:tc>
      </w:tr>
    </w:tbl>
    <w:p>
      <w:r>
        <w:t>Molecular Bonds and Solubility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Combination</w:t>
            </w:r>
          </w:p>
        </w:tc>
        <w:tc>
          <w:tcPr>
            <w:tcW w:type="dxa" w:w="2160"/>
          </w:tcPr>
          <w:p>
            <w:pPr>
              <w:jc w:val="center"/>
            </w:pPr>
            <w:r>
              <w:rPr>
                <w:b/>
              </w:rPr>
              <w:t>Measurement Type</w:t>
            </w:r>
          </w:p>
        </w:tc>
        <w:tc>
          <w:tcPr>
            <w:tcW w:type="dxa" w:w="2160"/>
          </w:tcPr>
          <w:p>
            <w:pPr>
              <w:jc w:val="center"/>
            </w:pPr>
            <w:r>
              <w:rPr>
                <w:b/>
              </w:rPr>
              <w:t>Value</w:t>
            </w:r>
          </w:p>
        </w:tc>
        <w:tc>
          <w:tcPr>
            <w:tcW w:type="dxa" w:w="2160"/>
          </w:tcPr>
          <w:p>
            <w:pPr>
              <w:jc w:val="center"/>
            </w:pPr>
            <w:r>
              <w:rPr>
                <w:b/>
              </w:rPr>
              <w:t>Units</w:t>
            </w:r>
          </w:p>
        </w:tc>
      </w:tr>
      <w:tr>
        <w:tc>
          <w:tcPr>
            <w:tcW w:type="dxa" w:w="2160"/>
          </w:tcPr>
          <w:p>
            <w:pPr>
              <w:jc w:val="center"/>
            </w:pPr>
            <w:r>
              <w:t>Jojoba Oil, Gum</w:t>
            </w:r>
          </w:p>
        </w:tc>
        <w:tc>
          <w:tcPr>
            <w:tcW w:type="dxa" w:w="2160"/>
          </w:tcPr>
          <w:p>
            <w:pPr>
              <w:jc w:val="center"/>
            </w:pPr>
            <w:r>
              <w:t>FTIR</w:t>
            </w:r>
          </w:p>
        </w:tc>
        <w:tc>
          <w:tcPr>
            <w:tcW w:type="dxa" w:w="2160"/>
          </w:tcPr>
          <w:p>
            <w:pPr>
              <w:jc w:val="center"/>
            </w:pPr>
            <w:r>
              <w:t>2900.0</w:t>
            </w:r>
          </w:p>
        </w:tc>
        <w:tc>
          <w:tcPr>
            <w:tcW w:type="dxa" w:w="2160"/>
          </w:tcPr>
          <w:p>
            <w:pPr>
              <w:jc w:val="center"/>
            </w:pPr>
            <w:r>
              <w:t>1/cm</w:t>
            </w:r>
          </w:p>
        </w:tc>
      </w:tr>
      <w:tr>
        <w:tc>
          <w:tcPr>
            <w:tcW w:type="dxa" w:w="2160"/>
          </w:tcPr>
          <w:p>
            <w:pPr>
              <w:jc w:val="center"/>
            </w:pPr>
            <w:r>
              <w:t>Jojoba Oil, Gum</w:t>
            </w:r>
          </w:p>
        </w:tc>
        <w:tc>
          <w:tcPr>
            <w:tcW w:type="dxa" w:w="2160"/>
          </w:tcPr>
          <w:p>
            <w:pPr>
              <w:jc w:val="center"/>
            </w:pPr>
            <w:r>
              <w:t>HPLC</w:t>
            </w:r>
          </w:p>
        </w:tc>
        <w:tc>
          <w:tcPr>
            <w:tcW w:type="dxa" w:w="2160"/>
          </w:tcPr>
          <w:p>
            <w:pPr>
              <w:jc w:val="center"/>
            </w:pPr>
            <w:r>
              <w:t>30.5</w:t>
            </w:r>
          </w:p>
        </w:tc>
        <w:tc>
          <w:tcPr>
            <w:tcW w:type="dxa" w:w="2160"/>
          </w:tcPr>
          <w:p>
            <w:pPr>
              <w:jc w:val="center"/>
            </w:pPr>
            <w:r>
              <w:t>mg/L</w:t>
            </w:r>
          </w:p>
        </w:tc>
      </w:tr>
    </w:tbl>
    <w:p>
      <w:r>
        <w:t>Results and Discussion</w:t>
      </w:r>
    </w:p>
    <w:p>
      <w:r>
        <w:t>This report highlights complex data arrays, showcasing diverse analyses:</w:t>
      </w:r>
    </w:p>
    <w:p>
      <w:r>
        <w:t>The pH and solubility data revealed significant insights into the stability and reactivity of the prepared emulsions and solutions.</w:t>
      </w:r>
    </w:p>
    <w:p>
      <w:r>
        <w:t>Conclusion</w:t>
      </w:r>
    </w:p>
    <w:p>
      <w:r>
        <w:t>The analysis undertaken in this study involved thorough investigation using various instruments, providing a quantitative basis to evaluate the properties of complex mixtures. Despite the randomness and noise within the collected data, our methodology allowed the extraction and understanding of inherent material characteristics consistent with theoretical predictions.</w:t>
      </w:r>
    </w:p>
    <w:p>
      <w:r>
        <w:t>Future work will focus on refining data extraction methods and improving interpretative accuracy in high-noise scenarios.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