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1637: Analyzing Oil Mixture Samples</w:t>
      </w:r>
    </w:p>
    <w:p>
      <w:r>
        <w:t>Introduction</w:t>
      </w:r>
    </w:p>
    <w:p>
      <w:r>
        <w:t>The purpose of this lab report is to investigate the properties of various oil mixtures using multiple instruments. Each mixture consists of specific ingredients that were tested using tailored methods. The objective is to determine concentrations, absorbance, conductivity, and other relevant properties, providing insight into the chemical behavior of these mixtures. Please note that this report contains diverse data scattered throughout various sections, designed to allow comprehensive analysis.</w:t>
      </w:r>
    </w:p>
    <w:p>
      <w:r>
        <w:t>Materials and Methods</w:t>
      </w:r>
    </w:p>
    <w:p>
      <w:r>
        <w:t>Instruments and Equipment</w:t>
      </w:r>
    </w:p>
    <w:p>
      <w:r>
        <w:t>The following instruments were employed in testing various oil mixtures:</w:t>
      </w:r>
    </w:p>
    <w:p>
      <w:r>
        <w:t>Sample Preparation</w:t>
      </w:r>
    </w:p>
    <w:p>
      <w:r>
        <w:t>Each mixture was prepared by combining ingredients as shown in the respective sections below. The detailed observations, measurements, and results are reported for each test.</w:t>
      </w:r>
    </w:p>
    <w:p>
      <w:r>
        <w:t>Test Observations and Results</w:t>
      </w:r>
    </w:p>
    <w:p>
      <w:r>
        <w:t>A. Jojoba Oil Mixtures</w:t>
      </w:r>
    </w:p>
    <w:p>
      <w:r>
        <w:t>1. Jojoba Oil with Gum</w:t>
      </w:r>
    </w:p>
    <w:p>
      <w:r>
        <w:t>The combination of Jojoba Oil and Gum shows a pronounced concentration of 245.3 µg/mL as measured by the Liquid Chromatograph. Interestingly, when tested with the Titrator, the mixture showed a strong molarity of 5.003 M, and when subject to thermal conditions, it maintained a robust temperature profile at 65 °C. The viscosity was recorded at 2620.06 cP, indicating significant thickness.</w:t>
      </w:r>
    </w:p>
    <w:p>
      <w:r>
        <w:t>2. Jojoba Oil with Cetyl Alcohol</w:t>
      </w:r>
    </w:p>
    <w:p>
      <w:r>
        <w:t>This variant with Cetyl Alcohol exhibited a slightly higher viscosity than the Gum mixture, suggesting an increase in the intermolecular interactions possibly due to the alkyl chain structure in the alcohol.</w:t>
      </w:r>
    </w:p>
    <w:p>
      <w:r>
        <w:t>B. Almond Oil Mixtures</w:t>
      </w:r>
    </w:p>
    <w:p>
      <w:r>
        <w:t>1. Almond Oil with Glycerin</w:t>
      </w:r>
    </w:p>
    <w:p>
      <w:r>
        <w:t>The optical density value of 0.75 suggests minimal turbidity in the Almond Oil-Glycerin mixture. In parallel, the PCR analysis yielded a cycle threshold value of 34, indicating potential nucleic interaction effects or inherent property states under examination.</w:t>
      </w:r>
    </w:p>
    <w:p>
      <w:r>
        <w:t>2. Almond Oil with Gum and Glycerin</w:t>
      </w:r>
    </w:p>
    <w:p>
      <w:r>
        <w:t>Both spectrophotometric results show significant absorption and frequency peaks, illustrating characteristic interactions between the components and possible structural features associated with Gum and Glycerin's influence within the mixture.</w:t>
      </w:r>
    </w:p>
    <w:p>
      <w:r>
        <w:t>3. Almond Oil Baseline</w:t>
      </w:r>
    </w:p>
    <w:p>
      <w:r>
        <w:t>As a baseline measurement, a mass/charge ratio of 1800 was observed, offering insight into the Almond Oil's purity or presence of any undetermined constituents.</w:t>
      </w:r>
    </w:p>
    <w:p>
      <w:r>
        <w:t>C. Coconut Oil Mixtures</w:t>
      </w:r>
    </w:p>
    <w:p>
      <w:r>
        <w:t>Coconut Oil with Beeswax and Glycerin</w:t>
      </w:r>
    </w:p>
    <w:p>
      <w:r>
        <w:t>The interaction between Coconut Oil, Beeswax, and Glycerin displayed substantial ionic activity, with measured conductivity at 950 µS/cm. The spectral analysis at 550 nm adds another dimension, emphasizing light interaction processes potentially marked by the beeswax components.</w:t>
      </w:r>
    </w:p>
    <w:p>
      <w:r>
        <w:t>Conclusion</w:t>
      </w:r>
    </w:p>
    <w:p>
      <w:r>
        <w:t>In conclusion, the diverse oil mixtures exhibit varied properties when analyzed via different methods, underlying the complex interplay of molecular interactions exclusive to each specific combination. Each sample's data were purposefully scattered in presentation to foster further detailed examination and analysis.</w:t>
      </w:r>
    </w:p>
    <w:p>
      <w:r>
        <w:t>Appendix</w:t>
      </w:r>
    </w:p>
    <w:p>
      <w:r>
        <w:t>Irrelevant content includes but is not limited to extraneous digits, arbitrary alignment of measurements, botanical nomenclature trivia, and historical facts about Jojoba cultivation phases in Northern Hemisphere sequestration zones. Such information serves no scientific purpose but may obscure automated data parsing efforts.</w:t>
      </w:r>
    </w:p>
    <w:p>
      <w:r>
        <w:t>Tables</w:t>
      </w:r>
    </w:p>
    <w:p>
      <w:r>
        <w:t>See attached tables for explicit details on instrument-based specifications, measurement conditions, and supplementary metrics omitted from the textual segment.</w:t>
      </w:r>
    </w:p>
    <w:p>
      <w:r>
        <w:t>Note: Tables are intentionally omitted in this summary to maintain coherence of descriptive complexities and reveal data grouping intricacies upon individual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