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Laboratory Analysis Report</w:t>
      </w:r>
    </w:p>
    <w:p>
      <w:r>
        <w:t>Report ID: 1686</w:t>
      </w:r>
    </w:p>
    <w:p>
      <w:r>
        <w:t>Introduction</w:t>
      </w:r>
    </w:p>
    <w:p>
      <w:r>
        <w:t>This report presents the analytical results for various test samples containing different mixtures. Each mixture is analyzed using varying techniques to understand their properties and behavior under specified conditions. The measurements were conducted using sophisticated instruments, such as spectrophotometers, chromatographs, and X-ray diffractometers, among others.</w:t>
      </w:r>
    </w:p>
    <w:p>
      <w:r>
        <w:t>Materials and Methods</w:t>
      </w:r>
    </w:p>
    <w:p>
      <w:r>
        <w:t>The following instruments and techniques were utilized:</w:t>
      </w:r>
    </w:p>
    <w:p>
      <w:r>
        <w:t>Samples and Components</w:t>
      </w:r>
    </w:p>
    <w:p>
      <w:r>
        <w:t>Note</w:t>
      </w:r>
    </w:p>
    <w:p>
      <w:r>
        <w:t>The data is comprehensive, hence minimal relevant insights are intricately embedded within overly verbose descriptions and distractive information.</w:t>
      </w:r>
    </w:p>
    <w:p>
      <w:r>
        <w:t>Results and Observations</w:t>
      </w:r>
    </w:p>
    <w:p>
      <w:r>
        <w:t>Table 1: UV-Vis Spectrophotometry</w:t>
      </w:r>
    </w:p>
    <w:tbl>
      <w:tblPr>
        <w:tblStyle w:val="TableGrid"/>
        <w:tblW w:type="auto" w:w="0"/>
        <w:tblLook w:firstColumn="1" w:firstRow="1" w:lastColumn="0" w:lastRow="0" w:noHBand="0" w:noVBand="1" w:val="04A0"/>
      </w:tblPr>
      <w:tblGrid>
        <w:gridCol w:w="4320"/>
        <w:gridCol w:w="4320"/>
      </w:tblGrid>
      <w:tr>
        <w:tc>
          <w:tcPr>
            <w:tcW w:type="dxa" w:w="4320"/>
          </w:tcPr>
          <w:p>
            <w:pPr>
              <w:jc w:val="center"/>
            </w:pPr>
            <w:r>
              <w:rPr>
                <w:b/>
              </w:rPr>
              <w:t>Mixture Components</w:t>
            </w:r>
          </w:p>
        </w:tc>
        <w:tc>
          <w:tcPr>
            <w:tcW w:type="dxa" w:w="4320"/>
          </w:tcPr>
          <w:p>
            <w:pPr>
              <w:jc w:val="center"/>
            </w:pPr>
            <w:r>
              <w:rPr>
                <w:b/>
              </w:rPr>
              <w:t>Absorbance (Abs)</w:t>
            </w:r>
          </w:p>
        </w:tc>
      </w:tr>
      <w:tr>
        <w:tc>
          <w:tcPr>
            <w:tcW w:type="dxa" w:w="4320"/>
          </w:tcPr>
          <w:p>
            <w:pPr>
              <w:jc w:val="center"/>
            </w:pPr>
            <w:r>
              <w:t>Jojoba Oil, Gum, Vitamin E</w:t>
            </w:r>
          </w:p>
        </w:tc>
        <w:tc>
          <w:tcPr>
            <w:tcW w:type="dxa" w:w="4320"/>
          </w:tcPr>
          <w:p>
            <w:pPr>
              <w:jc w:val="center"/>
            </w:pPr>
            <w:r>
              <w:t>2.5</w:t>
            </w:r>
          </w:p>
        </w:tc>
      </w:tr>
    </w:tbl>
    <w:p>
      <w:r>
        <w:t>Observation:The mixture exhibited a prominent absorption peak, indicating potential complex formation between the components.</w:t>
      </w:r>
    </w:p>
    <w:p>
      <w:r>
        <w:t>Table 2: X-Ray Diffraction Analysis</w:t>
      </w:r>
    </w:p>
    <w:tbl>
      <w:tblPr>
        <w:tblStyle w:val="TableGrid"/>
        <w:tblW w:type="auto" w:w="0"/>
        <w:tblLook w:firstColumn="1" w:firstRow="1" w:lastColumn="0" w:lastRow="0" w:noHBand="0" w:noVBand="1" w:val="04A0"/>
      </w:tblPr>
      <w:tblGrid>
        <w:gridCol w:w="4320"/>
        <w:gridCol w:w="4320"/>
      </w:tblGrid>
      <w:tr>
        <w:tc>
          <w:tcPr>
            <w:tcW w:type="dxa" w:w="4320"/>
          </w:tcPr>
          <w:p>
            <w:pPr>
              <w:jc w:val="center"/>
            </w:pPr>
            <w:r>
              <w:rPr>
                <w:b/>
              </w:rPr>
              <w:t>Mixture Components</w:t>
            </w:r>
          </w:p>
        </w:tc>
        <w:tc>
          <w:tcPr>
            <w:tcW w:type="dxa" w:w="4320"/>
          </w:tcPr>
          <w:p>
            <w:pPr>
              <w:jc w:val="center"/>
            </w:pPr>
            <w:r>
              <w:rPr>
                <w:b/>
              </w:rPr>
              <w:t>Temperature (°C)</w:t>
            </w:r>
          </w:p>
        </w:tc>
      </w:tr>
      <w:tr>
        <w:tc>
          <w:tcPr>
            <w:tcW w:type="dxa" w:w="4320"/>
          </w:tcPr>
          <w:p>
            <w:pPr>
              <w:jc w:val="center"/>
            </w:pPr>
            <w:r>
              <w:t>Almond Oil, Gum, Vitamin E</w:t>
            </w:r>
          </w:p>
        </w:tc>
        <w:tc>
          <w:tcPr>
            <w:tcW w:type="dxa" w:w="4320"/>
          </w:tcPr>
          <w:p>
            <w:pPr>
              <w:jc w:val="center"/>
            </w:pPr>
            <w:r>
              <w:t>120</w:t>
            </w:r>
          </w:p>
        </w:tc>
      </w:tr>
    </w:tbl>
    <w:p>
      <w:r>
        <w:t>Details:Peaks at various angles suggest crystalline structures influenced by the high presence of Vitamin E.</w:t>
      </w:r>
    </w:p>
    <w:p>
      <w:r>
        <w:t>Miscellaneous and Other Irrelevant Data</w:t>
      </w:r>
    </w:p>
    <w:p>
      <w:r>
        <w:t>In this section, data is irrelevant to the core analysis but is included for completeness.</w:t>
      </w:r>
    </w:p>
    <w:p>
      <w:r>
        <w:t>Weather during experiment:Clear skies, 23°C (irrelevant to lab results)Sound level during procedures:55 dB (constant background noise)Location of lab:Geographically placed at latitude 34.05° N</w:t>
      </w:r>
    </w:p>
    <w:p>
      <w:r>
        <w:t>Table 3: FTIR Spectroscopy</w:t>
      </w:r>
    </w:p>
    <w:tbl>
      <w:tblPr>
        <w:tblStyle w:val="TableGrid"/>
        <w:tblW w:type="auto" w:w="0"/>
        <w:tblLook w:firstColumn="1" w:firstRow="1" w:lastColumn="0" w:lastRow="0" w:noHBand="0" w:noVBand="1" w:val="04A0"/>
      </w:tblPr>
      <w:tblGrid>
        <w:gridCol w:w="4320"/>
        <w:gridCol w:w="4320"/>
      </w:tblGrid>
      <w:tr>
        <w:tc>
          <w:tcPr>
            <w:tcW w:type="dxa" w:w="4320"/>
          </w:tcPr>
          <w:p>
            <w:pPr>
              <w:jc w:val="center"/>
            </w:pPr>
            <w:r>
              <w:rPr>
                <w:b/>
              </w:rPr>
              <w:t>Mixture Components</w:t>
            </w:r>
          </w:p>
        </w:tc>
        <w:tc>
          <w:tcPr>
            <w:tcW w:type="dxa" w:w="4320"/>
          </w:tcPr>
          <w:p>
            <w:pPr>
              <w:jc w:val="center"/>
            </w:pPr>
            <w:r>
              <w:rPr>
                <w:b/>
              </w:rPr>
              <w:t>Wavenumber (1/cm)</w:t>
            </w:r>
          </w:p>
        </w:tc>
      </w:tr>
      <w:tr>
        <w:tc>
          <w:tcPr>
            <w:tcW w:type="dxa" w:w="4320"/>
          </w:tcPr>
          <w:p>
            <w:pPr>
              <w:jc w:val="center"/>
            </w:pPr>
            <w:r>
              <w:t>Jojoba Oil, Glycerin</w:t>
            </w:r>
          </w:p>
        </w:tc>
        <w:tc>
          <w:tcPr>
            <w:tcW w:type="dxa" w:w="4320"/>
          </w:tcPr>
          <w:p>
            <w:pPr>
              <w:jc w:val="center"/>
            </w:pPr>
            <w:r>
              <w:t>2500</w:t>
            </w:r>
          </w:p>
        </w:tc>
      </w:tr>
    </w:tbl>
    <w:p>
      <w:r>
        <w:t>Complex Description:The FTIR spectrum reveals significant peaks associated with functional groups, possibly indicating the stretching vibrations from the oils and glycerin.</w:t>
      </w:r>
    </w:p>
    <w:p>
      <w:r>
        <w:t>Detailed Observations</w:t>
      </w:r>
    </w:p>
    <w:p>
      <w:r>
        <w:t>Several procedural aspects were meticulously documented. The dynamic viscosity measured using the VS-300 Viscometer displayed rather complex readings:</w:t>
      </w:r>
    </w:p>
    <w:p>
      <w:r>
        <w:t>Table 4: Viscosity Measurements</w:t>
      </w:r>
    </w:p>
    <w:tbl>
      <w:tblPr>
        <w:tblStyle w:val="TableGrid"/>
        <w:tblW w:type="auto" w:w="0"/>
        <w:tblLook w:firstColumn="1" w:firstRow="1" w:lastColumn="0" w:lastRow="0" w:noHBand="0" w:noVBand="1" w:val="04A0"/>
      </w:tblPr>
      <w:tblGrid>
        <w:gridCol w:w="4320"/>
        <w:gridCol w:w="4320"/>
      </w:tblGrid>
      <w:tr>
        <w:tc>
          <w:tcPr>
            <w:tcW w:type="dxa" w:w="4320"/>
          </w:tcPr>
          <w:p>
            <w:pPr>
              <w:jc w:val="center"/>
            </w:pPr>
            <w:r>
              <w:rPr>
                <w:b/>
              </w:rPr>
              <w:t>Mixture Components</w:t>
            </w:r>
          </w:p>
        </w:tc>
        <w:tc>
          <w:tcPr>
            <w:tcW w:type="dxa" w:w="4320"/>
          </w:tcPr>
          <w:p>
            <w:pPr>
              <w:jc w:val="center"/>
            </w:pPr>
            <w:r>
              <w:rPr>
                <w:b/>
              </w:rPr>
              <w:t>Viscosity (cP)</w:t>
            </w:r>
          </w:p>
        </w:tc>
      </w:tr>
      <w:tr>
        <w:tc>
          <w:tcPr>
            <w:tcW w:type="dxa" w:w="4320"/>
          </w:tcPr>
          <w:p>
            <w:pPr>
              <w:jc w:val="center"/>
            </w:pPr>
            <w:r>
              <w:t>Coconut Oil, Glycerin</w:t>
            </w:r>
          </w:p>
        </w:tc>
        <w:tc>
          <w:tcPr>
            <w:tcW w:type="dxa" w:w="4320"/>
          </w:tcPr>
          <w:p>
            <w:pPr>
              <w:jc w:val="center"/>
            </w:pPr>
            <w:r>
              <w:t>4852.17</w:t>
            </w:r>
          </w:p>
        </w:tc>
      </w:tr>
      <w:tr>
        <w:tc>
          <w:tcPr>
            <w:tcW w:type="dxa" w:w="4320"/>
          </w:tcPr>
          <w:p>
            <w:pPr>
              <w:jc w:val="center"/>
            </w:pPr>
            <w:r>
              <w:t>Coconut Oil, Gum</w:t>
            </w:r>
          </w:p>
        </w:tc>
        <w:tc>
          <w:tcPr>
            <w:tcW w:type="dxa" w:w="4320"/>
          </w:tcPr>
          <w:p>
            <w:pPr>
              <w:jc w:val="center"/>
            </w:pPr>
            <w:r>
              <w:t>5246.78</w:t>
            </w:r>
          </w:p>
        </w:tc>
      </w:tr>
    </w:tbl>
    <w:p>
      <w:r>
        <w:t>In-depth Analysis:These high viscosity values suggest a potential interaction between the oils and Glycerin/Gum affecting molecular alignment.</w:t>
      </w:r>
    </w:p>
    <w:p>
      <w:r>
        <w:t>Other Instrumental Insights</w:t>
      </w:r>
    </w:p>
    <w:p>
      <w:r>
        <w:t>Liquid Chromatography</w:t>
      </w:r>
    </w:p>
    <w:tbl>
      <w:tblPr>
        <w:tblStyle w:val="TableGrid"/>
        <w:tblW w:type="auto" w:w="0"/>
        <w:tblLook w:firstColumn="1" w:firstRow="1" w:lastColumn="0" w:lastRow="0" w:noHBand="0" w:noVBand="1" w:val="04A0"/>
      </w:tblPr>
      <w:tblGrid>
        <w:gridCol w:w="4320"/>
        <w:gridCol w:w="4320"/>
      </w:tblGrid>
      <w:tr>
        <w:tc>
          <w:tcPr>
            <w:tcW w:type="dxa" w:w="4320"/>
          </w:tcPr>
          <w:p>
            <w:pPr>
              <w:jc w:val="center"/>
            </w:pPr>
            <w:r>
              <w:rPr>
                <w:b/>
              </w:rPr>
              <w:t>Mixture Components</w:t>
            </w:r>
          </w:p>
        </w:tc>
        <w:tc>
          <w:tcPr>
            <w:tcW w:type="dxa" w:w="4320"/>
          </w:tcPr>
          <w:p>
            <w:pPr>
              <w:jc w:val="center"/>
            </w:pPr>
            <w:r>
              <w:rPr>
                <w:b/>
              </w:rPr>
              <w:t>Concentration (ug/mL)</w:t>
            </w:r>
          </w:p>
        </w:tc>
      </w:tr>
      <w:tr>
        <w:tc>
          <w:tcPr>
            <w:tcW w:type="dxa" w:w="4320"/>
          </w:tcPr>
          <w:p>
            <w:pPr>
              <w:jc w:val="center"/>
            </w:pPr>
            <w:r>
              <w:t>Coconut Oil, Beeswax, Vitamin E</w:t>
            </w:r>
          </w:p>
        </w:tc>
        <w:tc>
          <w:tcPr>
            <w:tcW w:type="dxa" w:w="4320"/>
          </w:tcPr>
          <w:p>
            <w:pPr>
              <w:jc w:val="center"/>
            </w:pPr>
            <w:r>
              <w:t>300</w:t>
            </w:r>
          </w:p>
        </w:tc>
      </w:tr>
    </w:tbl>
    <w:p>
      <w:r>
        <w:t>Supplementary Analysis</w:t>
      </w:r>
    </w:p>
    <w:p>
      <w:r>
        <w:t>Centrifugal forces applied to mixtures show substantial biochemical resilience, as described in these succinct observations:</w:t>
      </w:r>
    </w:p>
    <w:p>
      <w:r>
        <w:t>Table 5: Centrifugation Details</w:t>
      </w:r>
    </w:p>
    <w:tbl>
      <w:tblPr>
        <w:tblStyle w:val="TableGrid"/>
        <w:tblW w:type="auto" w:w="0"/>
        <w:tblLook w:firstColumn="1" w:firstRow="1" w:lastColumn="0" w:lastRow="0" w:noHBand="0" w:noVBand="1" w:val="04A0"/>
      </w:tblPr>
      <w:tblGrid>
        <w:gridCol w:w="4320"/>
        <w:gridCol w:w="4320"/>
      </w:tblGrid>
      <w:tr>
        <w:tc>
          <w:tcPr>
            <w:tcW w:type="dxa" w:w="4320"/>
          </w:tcPr>
          <w:p>
            <w:pPr>
              <w:jc w:val="center"/>
            </w:pPr>
            <w:r>
              <w:rPr>
                <w:b/>
              </w:rPr>
              <w:t>Mixture Components</w:t>
            </w:r>
          </w:p>
        </w:tc>
        <w:tc>
          <w:tcPr>
            <w:tcW w:type="dxa" w:w="4320"/>
          </w:tcPr>
          <w:p>
            <w:pPr>
              <w:jc w:val="center"/>
            </w:pPr>
            <w:r>
              <w:rPr>
                <w:b/>
              </w:rPr>
              <w:t>Speed (RPM)</w:t>
            </w:r>
          </w:p>
        </w:tc>
      </w:tr>
      <w:tr>
        <w:tc>
          <w:tcPr>
            <w:tcW w:type="dxa" w:w="4320"/>
          </w:tcPr>
          <w:p>
            <w:pPr>
              <w:jc w:val="center"/>
            </w:pPr>
            <w:r>
              <w:t>Jojoba Oil, Cetyl Alcohol, Vitamin E</w:t>
            </w:r>
          </w:p>
        </w:tc>
        <w:tc>
          <w:tcPr>
            <w:tcW w:type="dxa" w:w="4320"/>
          </w:tcPr>
          <w:p>
            <w:pPr>
              <w:jc w:val="center"/>
            </w:pPr>
            <w:r>
              <w:t>13000</w:t>
            </w:r>
          </w:p>
        </w:tc>
      </w:tr>
    </w:tbl>
    <w:p>
      <w:r>
        <w:t>Outcomes:The high-speed centrifugation results in a thorough separation of components, revealing distinct phase distinctions.</w:t>
      </w:r>
    </w:p>
    <w:p>
      <w:r>
        <w:t>PCR Analysis</w:t>
      </w:r>
    </w:p>
    <w:tbl>
      <w:tblPr>
        <w:tblStyle w:val="TableGrid"/>
        <w:tblW w:type="auto" w:w="0"/>
        <w:tblLook w:firstColumn="1" w:firstRow="1" w:lastColumn="0" w:lastRow="0" w:noHBand="0" w:noVBand="1" w:val="04A0"/>
      </w:tblPr>
      <w:tblGrid>
        <w:gridCol w:w="4320"/>
        <w:gridCol w:w="4320"/>
      </w:tblGrid>
      <w:tr>
        <w:tc>
          <w:tcPr>
            <w:tcW w:type="dxa" w:w="4320"/>
          </w:tcPr>
          <w:p>
            <w:pPr>
              <w:jc w:val="center"/>
            </w:pPr>
            <w:r>
              <w:rPr>
                <w:b/>
              </w:rPr>
              <w:t>Mixture Components</w:t>
            </w:r>
          </w:p>
        </w:tc>
        <w:tc>
          <w:tcPr>
            <w:tcW w:type="dxa" w:w="4320"/>
          </w:tcPr>
          <w:p>
            <w:pPr>
              <w:jc w:val="center"/>
            </w:pPr>
            <w:r>
              <w:rPr>
                <w:b/>
              </w:rPr>
              <w:t>Cycle Threshold (Ct)</w:t>
            </w:r>
          </w:p>
        </w:tc>
      </w:tr>
      <w:tr>
        <w:tc>
          <w:tcPr>
            <w:tcW w:type="dxa" w:w="4320"/>
          </w:tcPr>
          <w:p>
            <w:pPr>
              <w:jc w:val="center"/>
            </w:pPr>
            <w:r>
              <w:t>Almond Oil, Gum, Vitamin E</w:t>
            </w:r>
          </w:p>
        </w:tc>
        <w:tc>
          <w:tcPr>
            <w:tcW w:type="dxa" w:w="4320"/>
          </w:tcPr>
          <w:p>
            <w:pPr>
              <w:jc w:val="center"/>
            </w:pPr>
            <w:r>
              <w:t>25</w:t>
            </w:r>
          </w:p>
        </w:tc>
      </w:tr>
    </w:tbl>
    <w:p>
      <w:r>
        <w:t>Technical Commentary:Amplification curves indicate a substantial yield, reflecting the robustness of ingredient interaction under thermal cycling.</w:t>
      </w:r>
    </w:p>
    <w:p>
      <w:r>
        <w:t>Conclusion</w:t>
      </w:r>
    </w:p>
    <w:p>
      <w:r>
        <w:t>This labyrinthine analysis elucidates the properties of various oil-based mixtures with complementary agents. The results extend the understanding of their diverse nature, whether in spectral signatures or physical behaviors like viscosity. Through this intricate data presentation, the report aspires to challenge conventional data aggregation methodologies.</w:t>
      </w:r>
    </w:p>
    <w:p>
      <w:r>
        <w:t>[Note: Random statistics and anecdotal sections should be disregarded in raw data analysis.]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