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Mixed Ingredient Samples</w:t>
      </w:r>
    </w:p>
    <w:p>
      <w:r>
        <w:t>Introduction</w:t>
      </w:r>
    </w:p>
    <w:p>
      <w:r>
        <w:t>This report documents the analysis of various oil-based samples mixed with other ingredients, each tested using different laboratory equipment. The components analyzed include Almond Oil, Jojoba Oil, and Coconut Oil, combined with elements such as Gum, Beeswax, Glycerin, Cetyl Alcohol, and Vitamin E.</w:t>
      </w:r>
    </w:p>
    <w:p>
      <w:r>
        <w:t>Methodology</w:t>
      </w:r>
    </w:p>
    <w:p>
      <w:r>
        <w:t>Each mixture was subjected to tests including pH measurement, titration, absorbance at optical density, wear testing, nuclear magnetic resonance (NMR) spectroscopy, and ion chromatography, among others. The goal was to evaluate the chemical and physical properties presented by these complex mixtures.</w:t>
      </w:r>
    </w:p>
    <w:p>
      <w:r>
        <w:t>Observations and Results</w:t>
      </w:r>
    </w:p>
    <w:p>
      <w:r>
        <w:t>Sample 1: Almond Oil Mixtures</w:t>
      </w:r>
    </w:p>
    <w:p>
      <w:r>
        <w:t>Visual Appearance</w:t>
      </w:r>
    </w:p>
    <w:p>
      <w:r>
        <w:t>The Almond Oil appeared nearly translucent with a slight yellow hue when combined with other components. The surface texture was smooth when mixed with hydrating agents such as Glycerin.</w:t>
      </w:r>
    </w:p>
    <w:p>
      <w:r>
        <w:t>Measurements</w:t>
      </w:r>
    </w:p>
    <w:p>
      <w:r>
        <w:t>pH Test (With Gum, Glycerin):Using pH Meter PH-700, the resulting pH was 5.6. The acidity level indicates a slightly acidic nature ideal for skin formulations.</w:t>
      </w:r>
    </w:p>
    <w:p>
      <w:r>
        <w:t>Titration (Without Additives):Conducted using Titrator T-905, the concentration was found to be 3.2 M, suggesting a moderate titration value.</w:t>
      </w:r>
    </w:p>
    <w:p>
      <w:r>
        <w:t>NMR Spectroscopy (With Cetyl Alcohol, Vitamin E):The presence of Vitamin E was notably detected at 15.3 ppm via NMR Spectrometer NMR-500, signifying the antioxidant abilities of Vitamin E in the mixture.</w:t>
      </w:r>
    </w:p>
    <w:p>
      <w:r>
        <w:t>Results 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Almond Oil, Gum, Glycerin</w:t>
            </w:r>
          </w:p>
        </w:tc>
        <w:tc>
          <w:tcPr>
            <w:tcW w:type="dxa" w:w="2160"/>
          </w:tcPr>
          <w:p>
            <w:pPr>
              <w:jc w:val="center"/>
            </w:pPr>
            <w:r>
              <w:t>5.6</w:t>
            </w:r>
          </w:p>
        </w:tc>
        <w:tc>
          <w:tcPr>
            <w:tcW w:type="dxa" w:w="2160"/>
          </w:tcPr>
          <w:p>
            <w:pPr>
              <w:jc w:val="center"/>
            </w:pPr>
            <w:r>
              <w:t>pH</w:t>
            </w:r>
          </w:p>
        </w:tc>
      </w:tr>
      <w:tr>
        <w:tc>
          <w:tcPr>
            <w:tcW w:type="dxa" w:w="2160"/>
          </w:tcPr>
          <w:p>
            <w:pPr>
              <w:jc w:val="center"/>
            </w:pPr>
            <w:r>
              <w:t>Titrator T-905</w:t>
            </w:r>
          </w:p>
        </w:tc>
        <w:tc>
          <w:tcPr>
            <w:tcW w:type="dxa" w:w="2160"/>
          </w:tcPr>
          <w:p>
            <w:pPr>
              <w:jc w:val="center"/>
            </w:pPr>
            <w:r>
              <w:t>Almond Oil</w:t>
            </w:r>
          </w:p>
        </w:tc>
        <w:tc>
          <w:tcPr>
            <w:tcW w:type="dxa" w:w="2160"/>
          </w:tcPr>
          <w:p>
            <w:pPr>
              <w:jc w:val="center"/>
            </w:pPr>
            <w:r>
              <w:t>3.2</w:t>
            </w:r>
          </w:p>
        </w:tc>
        <w:tc>
          <w:tcPr>
            <w:tcW w:type="dxa" w:w="2160"/>
          </w:tcPr>
          <w:p>
            <w:pPr>
              <w:jc w:val="center"/>
            </w:pPr>
            <w:r>
              <w:t>M</w:t>
            </w:r>
          </w:p>
        </w:tc>
      </w:tr>
      <w:tr>
        <w:tc>
          <w:tcPr>
            <w:tcW w:type="dxa" w:w="2160"/>
          </w:tcPr>
          <w:p>
            <w:pPr>
              <w:jc w:val="center"/>
            </w:pPr>
            <w:r>
              <w:t>NMR Spectrometer NMR-500</w:t>
            </w:r>
          </w:p>
        </w:tc>
        <w:tc>
          <w:tcPr>
            <w:tcW w:type="dxa" w:w="2160"/>
          </w:tcPr>
          <w:p>
            <w:pPr>
              <w:jc w:val="center"/>
            </w:pPr>
            <w:r>
              <w:t>Almond Oil, Cetyl Alcohol, Vitamin E</w:t>
            </w:r>
          </w:p>
        </w:tc>
        <w:tc>
          <w:tcPr>
            <w:tcW w:type="dxa" w:w="2160"/>
          </w:tcPr>
          <w:p>
            <w:pPr>
              <w:jc w:val="center"/>
            </w:pPr>
            <w:r>
              <w:t>15.3</w:t>
            </w:r>
          </w:p>
        </w:tc>
        <w:tc>
          <w:tcPr>
            <w:tcW w:type="dxa" w:w="2160"/>
          </w:tcPr>
          <w:p>
            <w:pPr>
              <w:jc w:val="center"/>
            </w:pPr>
            <w:r>
              <w:t>ppm</w:t>
            </w:r>
          </w:p>
        </w:tc>
      </w:tr>
    </w:tbl>
    <w:p>
      <w:r>
        <w:t>Sample 2: Jojoba Oil Mixtures</w:t>
      </w:r>
    </w:p>
    <w:p>
      <w:r>
        <w:t>Observations</w:t>
      </w:r>
    </w:p>
    <w:p>
      <w:r>
        <w:t>Jojoba Oil mixture with Beeswax showed a slightly viscous nature with a golden tint, providing potential for moisturizing applications.</w:t>
      </w:r>
    </w:p>
    <w:p>
      <w:r>
        <w:t>Measurements</w:t>
      </w:r>
    </w:p>
    <w:p>
      <w:r>
        <w:t>Optical Density (With Beeswax):The Microplate Reader MRX recorded an Optical Density (OD) of 1.5, highlighting its potential light absorption capabilities.</w:t>
      </w:r>
    </w:p>
    <w:p>
      <w:r>
        <w:t>Four Ball Wear Testing (With Gum, Glycerin):Wear scar diameter was 0.740 mm on Four Ball FB-1000 apparatus, indicating solid lubricity options for Jojoba Oil.</w:t>
      </w:r>
    </w:p>
    <w:p>
      <w:r>
        <w:t>pH and Titration (With Gum, Vitamin E, Glycerin):The pH was 6.3, while a titration value of 1.8 M suggests slightly basic properties suited for gentle skincare products.</w:t>
      </w:r>
    </w:p>
    <w:p>
      <w:r>
        <w:t>Results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Jojoba Oil, Beeswax</w:t>
            </w:r>
          </w:p>
        </w:tc>
        <w:tc>
          <w:tcPr>
            <w:tcW w:type="dxa" w:w="2160"/>
          </w:tcPr>
          <w:p>
            <w:pPr>
              <w:jc w:val="center"/>
            </w:pPr>
            <w:r>
              <w:t>1.5</w:t>
            </w:r>
          </w:p>
        </w:tc>
        <w:tc>
          <w:tcPr>
            <w:tcW w:type="dxa" w:w="2160"/>
          </w:tcPr>
          <w:p>
            <w:pPr>
              <w:jc w:val="center"/>
            </w:pPr>
            <w:r>
              <w:t>OD</w:t>
            </w:r>
          </w:p>
        </w:tc>
      </w:tr>
      <w:tr>
        <w:tc>
          <w:tcPr>
            <w:tcW w:type="dxa" w:w="2160"/>
          </w:tcPr>
          <w:p>
            <w:pPr>
              <w:jc w:val="center"/>
            </w:pPr>
            <w:r>
              <w:t>Four Ball FB-1000</w:t>
            </w:r>
          </w:p>
        </w:tc>
        <w:tc>
          <w:tcPr>
            <w:tcW w:type="dxa" w:w="2160"/>
          </w:tcPr>
          <w:p>
            <w:pPr>
              <w:jc w:val="center"/>
            </w:pPr>
            <w:r>
              <w:t>Jojoba Oil, Gum, Glycerin</w:t>
            </w:r>
          </w:p>
        </w:tc>
        <w:tc>
          <w:tcPr>
            <w:tcW w:type="dxa" w:w="2160"/>
          </w:tcPr>
          <w:p>
            <w:pPr>
              <w:jc w:val="center"/>
            </w:pPr>
            <w:r>
              <w:t>0.74</w:t>
            </w:r>
          </w:p>
        </w:tc>
        <w:tc>
          <w:tcPr>
            <w:tcW w:type="dxa" w:w="2160"/>
          </w:tcPr>
          <w:p>
            <w:pPr>
              <w:jc w:val="center"/>
            </w:pPr>
            <w:r>
              <w:t>mm</w:t>
            </w:r>
          </w:p>
        </w:tc>
      </w:tr>
      <w:tr>
        <w:tc>
          <w:tcPr>
            <w:tcW w:type="dxa" w:w="2160"/>
          </w:tcPr>
          <w:p>
            <w:pPr>
              <w:jc w:val="center"/>
            </w:pPr>
            <w:r>
              <w:t>pH Meter PH-700</w:t>
            </w:r>
          </w:p>
        </w:tc>
        <w:tc>
          <w:tcPr>
            <w:tcW w:type="dxa" w:w="2160"/>
          </w:tcPr>
          <w:p>
            <w:pPr>
              <w:jc w:val="center"/>
            </w:pPr>
            <w:r>
              <w:t>Jojoba Oil, Gum, Vitamin E</w:t>
            </w:r>
          </w:p>
        </w:tc>
        <w:tc>
          <w:tcPr>
            <w:tcW w:type="dxa" w:w="2160"/>
          </w:tcPr>
          <w:p>
            <w:pPr>
              <w:jc w:val="center"/>
            </w:pPr>
            <w:r>
              <w:t>6.3</w:t>
            </w:r>
          </w:p>
        </w:tc>
        <w:tc>
          <w:tcPr>
            <w:tcW w:type="dxa" w:w="2160"/>
          </w:tcPr>
          <w:p>
            <w:pPr>
              <w:jc w:val="center"/>
            </w:pPr>
            <w:r>
              <w:t>pH</w:t>
            </w:r>
          </w:p>
        </w:tc>
      </w:tr>
      <w:tr>
        <w:tc>
          <w:tcPr>
            <w:tcW w:type="dxa" w:w="2160"/>
          </w:tcPr>
          <w:p>
            <w:pPr>
              <w:jc w:val="center"/>
            </w:pPr>
            <w:r>
              <w:t>Titrator T-905</w:t>
            </w:r>
          </w:p>
        </w:tc>
        <w:tc>
          <w:tcPr>
            <w:tcW w:type="dxa" w:w="2160"/>
          </w:tcPr>
          <w:p>
            <w:pPr>
              <w:jc w:val="center"/>
            </w:pPr>
            <w:r>
              <w:t>Jojoba Oil, Beeswax, Glycerin</w:t>
            </w:r>
          </w:p>
        </w:tc>
        <w:tc>
          <w:tcPr>
            <w:tcW w:type="dxa" w:w="2160"/>
          </w:tcPr>
          <w:p>
            <w:pPr>
              <w:jc w:val="center"/>
            </w:pPr>
            <w:r>
              <w:t>1.8</w:t>
            </w:r>
          </w:p>
        </w:tc>
        <w:tc>
          <w:tcPr>
            <w:tcW w:type="dxa" w:w="2160"/>
          </w:tcPr>
          <w:p>
            <w:pPr>
              <w:jc w:val="center"/>
            </w:pPr>
            <w:r>
              <w:t>M</w:t>
            </w:r>
          </w:p>
        </w:tc>
      </w:tr>
    </w:tbl>
    <w:p>
      <w:r>
        <w:t>Sample 3: Coconut Oil Mixtures</w:t>
      </w:r>
    </w:p>
    <w:p>
      <w:r>
        <w:t>Observations</w:t>
      </w:r>
    </w:p>
    <w:p>
      <w:r>
        <w:t>Coconut Oil-based formulations presented a thick, creamy texture when combined with Cetyl Alcohol, beneficial for occlusive skincare agents.</w:t>
      </w:r>
    </w:p>
    <w:p>
      <w:r>
        <w:t>Measurements:</w:t>
      </w:r>
    </w:p>
    <w:p>
      <w:r>
        <w:t>Spectroscopy (With Gum, Vitamin E):Spectrometer Alpha-300 indicated an absorption peak at 650.0 nm, highlighting its reflective properties.</w:t>
      </w:r>
    </w:p>
    <w:p>
      <w:r>
        <w:t>Ion Chromatography (With Cetyl Alcohol):Ion Chromatograph IC-2100 measured a significant concentration of 12.1 mM.</w:t>
      </w:r>
    </w:p>
    <w:p>
      <w:r>
        <w:t>Viscosity (Alone and With Vitamin E):Using Viscometer VS-300, the viscosity was exceptionally high at 5191.76 cP and 5046.9 cP respectively, implying enhanced spreadability and stability.</w:t>
      </w:r>
    </w:p>
    <w:p>
      <w:r>
        <w:t>Results 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Coconut Oil, Gum, Vitamin E</w:t>
            </w:r>
          </w:p>
        </w:tc>
        <w:tc>
          <w:tcPr>
            <w:tcW w:type="dxa" w:w="2160"/>
          </w:tcPr>
          <w:p>
            <w:pPr>
              <w:jc w:val="center"/>
            </w:pPr>
            <w:r>
              <w:t>650.0</w:t>
            </w:r>
          </w:p>
        </w:tc>
        <w:tc>
          <w:tcPr>
            <w:tcW w:type="dxa" w:w="2160"/>
          </w:tcPr>
          <w:p>
            <w:pPr>
              <w:jc w:val="center"/>
            </w:pPr>
            <w:r>
              <w:t>nm</w:t>
            </w:r>
          </w:p>
        </w:tc>
      </w:tr>
      <w:tr>
        <w:tc>
          <w:tcPr>
            <w:tcW w:type="dxa" w:w="2160"/>
          </w:tcPr>
          <w:p>
            <w:pPr>
              <w:jc w:val="center"/>
            </w:pPr>
            <w:r>
              <w:t>Ion Chromatograph IC-2100</w:t>
            </w:r>
          </w:p>
        </w:tc>
        <w:tc>
          <w:tcPr>
            <w:tcW w:type="dxa" w:w="2160"/>
          </w:tcPr>
          <w:p>
            <w:pPr>
              <w:jc w:val="center"/>
            </w:pPr>
            <w:r>
              <w:t>Coconut Oil, Cetyl Alcohol</w:t>
            </w:r>
          </w:p>
        </w:tc>
        <w:tc>
          <w:tcPr>
            <w:tcW w:type="dxa" w:w="2160"/>
          </w:tcPr>
          <w:p>
            <w:pPr>
              <w:jc w:val="center"/>
            </w:pPr>
            <w:r>
              <w:t>12.1</w:t>
            </w:r>
          </w:p>
        </w:tc>
        <w:tc>
          <w:tcPr>
            <w:tcW w:type="dxa" w:w="2160"/>
          </w:tcPr>
          <w:p>
            <w:pPr>
              <w:jc w:val="center"/>
            </w:pPr>
            <w:r>
              <w:t>mM</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5191.76</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w:t>
            </w:r>
          </w:p>
        </w:tc>
        <w:tc>
          <w:tcPr>
            <w:tcW w:type="dxa" w:w="2160"/>
          </w:tcPr>
          <w:p>
            <w:pPr>
              <w:jc w:val="center"/>
            </w:pPr>
            <w:r>
              <w:t>5046.9</w:t>
            </w:r>
          </w:p>
        </w:tc>
        <w:tc>
          <w:tcPr>
            <w:tcW w:type="dxa" w:w="2160"/>
          </w:tcPr>
          <w:p>
            <w:pPr>
              <w:jc w:val="center"/>
            </w:pPr>
            <w:r>
              <w:t>cP</w:t>
            </w:r>
          </w:p>
        </w:tc>
      </w:tr>
    </w:tbl>
    <w:p>
      <w:r>
        <w:t>Conclusion</w:t>
      </w:r>
    </w:p>
    <w:p>
      <w:r>
        <w:t>These analyses provide comprehensive insights into the chemical and physical properties of various oil-derived mixtures. Each formulation displays unique attributes relevant to cosmetic and therapeutic applications. Further research and analysis can build upon this report to develop targeted formulations for different product lines.</w:t>
      </w:r>
    </w:p>
    <w:p>
      <w:r>
        <w:t>(Note: Irrelevant information, random seeds, or repeat data were omitted to enhance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