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Introduction</w:t>
      </w:r>
    </w:p>
    <w:p>
      <w:r>
        <w:t>The present study involves a series of experiments conducted using a variety of analytical methods to evaluate complex mixtures composed of oils and other components. Each mixture was subjected to rigorous testing under controlled conditions to determine its physicochemical properties. The equipment employed ranged from advanced spectrometers to high-precision chromatographs.</w:t>
      </w:r>
    </w:p>
    <w:p>
      <w:r>
        <w:t>Experimental Overview</w:t>
      </w:r>
    </w:p>
    <w:p>
      <w:r>
        <w:t>Equipment and Methods</w:t>
      </w:r>
    </w:p>
    <w:p>
      <w:r>
        <w:t>A selection of instruments was utilized for precise measurements, including but not limited to:</w:t>
      </w:r>
    </w:p>
    <w:p>
      <w:r>
        <w:t>Given the intricate nature of the samples, multiple methods were necessary to acquire a comprehensive understanding of their properties.</w:t>
      </w:r>
    </w:p>
    <w:p>
      <w:r>
        <w:t>Sample Compositions</w:t>
      </w:r>
    </w:p>
    <w:p>
      <w:r>
        <w:t>Components were combined to form complex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Primary Ingredient</w:t>
            </w:r>
          </w:p>
        </w:tc>
        <w:tc>
          <w:tcPr>
            <w:tcW w:type="dxa" w:w="2160"/>
          </w:tcPr>
          <w:p>
            <w:pPr>
              <w:jc w:val="center"/>
            </w:pPr>
            <w:r>
              <w:rPr>
                <w:b/>
              </w:rPr>
              <w:t>Additive 1</w:t>
            </w:r>
          </w:p>
        </w:tc>
        <w:tc>
          <w:tcPr>
            <w:tcW w:type="dxa" w:w="2160"/>
          </w:tcPr>
          <w:p>
            <w:pPr>
              <w:jc w:val="center"/>
            </w:pPr>
            <w:r>
              <w:rPr>
                <w:b/>
              </w:rPr>
              <w:t>Additive 2</w:t>
            </w:r>
          </w:p>
        </w:tc>
      </w:tr>
      <w:tr>
        <w:tc>
          <w:tcPr>
            <w:tcW w:type="dxa" w:w="2160"/>
          </w:tcPr>
          <w:p>
            <w:pPr>
              <w:jc w:val="center"/>
            </w:pPr>
            <w:r>
              <w:t>S1</w:t>
            </w:r>
          </w:p>
        </w:tc>
        <w:tc>
          <w:tcPr>
            <w:tcW w:type="dxa" w:w="2160"/>
          </w:tcPr>
          <w:p>
            <w:pPr>
              <w:jc w:val="center"/>
            </w:pPr>
            <w:r>
              <w:t>Jojoba Oil</w:t>
            </w:r>
          </w:p>
        </w:tc>
        <w:tc>
          <w:tcPr>
            <w:tcW w:type="dxa" w:w="2160"/>
          </w:tcPr>
          <w:p>
            <w:pPr>
              <w:jc w:val="center"/>
            </w:pPr>
            <w:r>
              <w:t>Gum</w:t>
            </w:r>
          </w:p>
        </w:tc>
        <w:tc>
          <w:tcPr>
            <w:tcW w:type="dxa" w:w="2160"/>
          </w:tcPr>
          <w:p>
            <w:pPr>
              <w:jc w:val="center"/>
            </w:pPr>
            <w:r>
              <w:t>-</w:t>
            </w:r>
          </w:p>
        </w:tc>
      </w:tr>
      <w:tr>
        <w:tc>
          <w:tcPr>
            <w:tcW w:type="dxa" w:w="2160"/>
          </w:tcPr>
          <w:p>
            <w:pPr>
              <w:jc w:val="center"/>
            </w:pPr>
            <w:r>
              <w:t>S2</w:t>
            </w:r>
          </w:p>
        </w:tc>
        <w:tc>
          <w:tcPr>
            <w:tcW w:type="dxa" w:w="2160"/>
          </w:tcPr>
          <w:p>
            <w:pPr>
              <w:jc w:val="center"/>
            </w:pPr>
            <w:r>
              <w:t>Almond Oil</w:t>
            </w:r>
          </w:p>
        </w:tc>
        <w:tc>
          <w:tcPr>
            <w:tcW w:type="dxa" w:w="2160"/>
          </w:tcPr>
          <w:p>
            <w:pPr>
              <w:jc w:val="center"/>
            </w:pPr>
            <w:r>
              <w:t>Cetyl Alcohol</w:t>
            </w:r>
          </w:p>
        </w:tc>
        <w:tc>
          <w:tcPr>
            <w:tcW w:type="dxa" w:w="2160"/>
          </w:tcPr>
          <w:p>
            <w:pPr>
              <w:jc w:val="center"/>
            </w:pPr>
            <w:r>
              <w:t>Glycerin</w:t>
            </w:r>
          </w:p>
        </w:tc>
      </w:tr>
      <w:tr>
        <w:tc>
          <w:tcPr>
            <w:tcW w:type="dxa" w:w="2160"/>
          </w:tcPr>
          <w:p>
            <w:pPr>
              <w:jc w:val="center"/>
            </w:pPr>
            <w:r>
              <w:t>S3</w:t>
            </w:r>
          </w:p>
        </w:tc>
        <w:tc>
          <w:tcPr>
            <w:tcW w:type="dxa" w:w="2160"/>
          </w:tcPr>
          <w:p>
            <w:pPr>
              <w:jc w:val="center"/>
            </w:pPr>
            <w:r>
              <w:t>Almond Oil</w:t>
            </w:r>
          </w:p>
        </w:tc>
        <w:tc>
          <w:tcPr>
            <w:tcW w:type="dxa" w:w="2160"/>
          </w:tcPr>
          <w:p>
            <w:pPr>
              <w:jc w:val="center"/>
            </w:pPr>
            <w:r>
              <w:t>Beeswax</w:t>
            </w:r>
          </w:p>
        </w:tc>
        <w:tc>
          <w:tcPr>
            <w:tcW w:type="dxa" w:w="2160"/>
          </w:tcPr>
          <w:p>
            <w:pPr>
              <w:jc w:val="center"/>
            </w:pPr>
            <w:r>
              <w:t>-</w:t>
            </w:r>
          </w:p>
        </w:tc>
      </w:tr>
      <w:tr>
        <w:tc>
          <w:tcPr>
            <w:tcW w:type="dxa" w:w="2160"/>
          </w:tcPr>
          <w:p>
            <w:pPr>
              <w:jc w:val="center"/>
            </w:pPr>
            <w:r>
              <w:t>S4</w:t>
            </w:r>
          </w:p>
        </w:tc>
        <w:tc>
          <w:tcPr>
            <w:tcW w:type="dxa" w:w="2160"/>
          </w:tcPr>
          <w:p>
            <w:pPr>
              <w:jc w:val="center"/>
            </w:pPr>
            <w:r>
              <w:t>Jojoba Oil</w:t>
            </w:r>
          </w:p>
        </w:tc>
        <w:tc>
          <w:tcPr>
            <w:tcW w:type="dxa" w:w="2160"/>
          </w:tcPr>
          <w:p>
            <w:pPr>
              <w:jc w:val="center"/>
            </w:pPr>
            <w:r>
              <w:t>Beeswax</w:t>
            </w:r>
          </w:p>
        </w:tc>
        <w:tc>
          <w:tcPr>
            <w:tcW w:type="dxa" w:w="2160"/>
          </w:tcPr>
          <w:p>
            <w:pPr>
              <w:jc w:val="center"/>
            </w:pPr>
            <w:r>
              <w:t>Glycerin</w:t>
            </w:r>
          </w:p>
        </w:tc>
      </w:tr>
      <w:tr>
        <w:tc>
          <w:tcPr>
            <w:tcW w:type="dxa" w:w="2160"/>
          </w:tcPr>
          <w:p>
            <w:pPr>
              <w:jc w:val="center"/>
            </w:pPr>
            <w:r>
              <w:t>S5</w:t>
            </w:r>
          </w:p>
        </w:tc>
        <w:tc>
          <w:tcPr>
            <w:tcW w:type="dxa" w:w="2160"/>
          </w:tcPr>
          <w:p>
            <w:pPr>
              <w:jc w:val="center"/>
            </w:pPr>
            <w:r>
              <w:t>Coconut Oil</w:t>
            </w:r>
          </w:p>
        </w:tc>
        <w:tc>
          <w:tcPr>
            <w:tcW w:type="dxa" w:w="2160"/>
          </w:tcPr>
          <w:p>
            <w:pPr>
              <w:jc w:val="center"/>
            </w:pPr>
            <w:r>
              <w:t>Cetyl Alcohol</w:t>
            </w:r>
          </w:p>
        </w:tc>
        <w:tc>
          <w:tcPr>
            <w:tcW w:type="dxa" w:w="2160"/>
          </w:tcPr>
          <w:p>
            <w:pPr>
              <w:jc w:val="center"/>
            </w:pPr>
            <w:r>
              <w:t>-</w:t>
            </w:r>
          </w:p>
        </w:tc>
      </w:tr>
    </w:tbl>
    <w:p>
      <w:r>
        <w:t>Measurement Results</w:t>
      </w:r>
    </w:p>
    <w:p>
      <w:r>
        <w:t>Results were compiled as follows:</w:t>
      </w:r>
    </w:p>
    <w:p>
      <w:r>
        <w:t>Table 1: Spectrometry and Chromatography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Spectrometer Alpha-300</w:t>
            </w:r>
          </w:p>
        </w:tc>
        <w:tc>
          <w:tcPr>
            <w:tcW w:type="dxa" w:w="2160"/>
          </w:tcPr>
          <w:p>
            <w:pPr>
              <w:jc w:val="center"/>
            </w:pPr>
            <w:r>
              <w:t>S1</w:t>
            </w:r>
          </w:p>
        </w:tc>
        <w:tc>
          <w:tcPr>
            <w:tcW w:type="dxa" w:w="2160"/>
          </w:tcPr>
          <w:p>
            <w:pPr>
              <w:jc w:val="center"/>
            </w:pPr>
            <w:r>
              <w:t>522.5</w:t>
            </w:r>
          </w:p>
        </w:tc>
        <w:tc>
          <w:tcPr>
            <w:tcW w:type="dxa" w:w="2160"/>
          </w:tcPr>
          <w:p>
            <w:pPr>
              <w:jc w:val="center"/>
            </w:pPr>
            <w:r>
              <w:t>nm</w:t>
            </w:r>
          </w:p>
        </w:tc>
      </w:tr>
      <w:tr>
        <w:tc>
          <w:tcPr>
            <w:tcW w:type="dxa" w:w="2160"/>
          </w:tcPr>
          <w:p>
            <w:pPr>
              <w:jc w:val="center"/>
            </w:pPr>
            <w:r>
              <w:t>Liquid Chromatograph LC-400</w:t>
            </w:r>
          </w:p>
        </w:tc>
        <w:tc>
          <w:tcPr>
            <w:tcW w:type="dxa" w:w="2160"/>
          </w:tcPr>
          <w:p>
            <w:pPr>
              <w:jc w:val="center"/>
            </w:pPr>
            <w:r>
              <w:t>S2</w:t>
            </w:r>
          </w:p>
        </w:tc>
        <w:tc>
          <w:tcPr>
            <w:tcW w:type="dxa" w:w="2160"/>
          </w:tcPr>
          <w:p>
            <w:pPr>
              <w:jc w:val="center"/>
            </w:pPr>
            <w:r>
              <w:t>250.35</w:t>
            </w:r>
          </w:p>
        </w:tc>
        <w:tc>
          <w:tcPr>
            <w:tcW w:type="dxa" w:w="2160"/>
          </w:tcPr>
          <w:p>
            <w:pPr>
              <w:jc w:val="center"/>
            </w:pPr>
            <w:r>
              <w:t>ug/mL</w:t>
            </w:r>
          </w:p>
        </w:tc>
      </w:tr>
      <w:tr>
        <w:tc>
          <w:tcPr>
            <w:tcW w:type="dxa" w:w="2160"/>
          </w:tcPr>
          <w:p>
            <w:pPr>
              <w:jc w:val="center"/>
            </w:pPr>
            <w:r>
              <w:t>X-Ray Diffractometer XRD-6000</w:t>
            </w:r>
          </w:p>
        </w:tc>
        <w:tc>
          <w:tcPr>
            <w:tcW w:type="dxa" w:w="2160"/>
          </w:tcPr>
          <w:p>
            <w:pPr>
              <w:jc w:val="center"/>
            </w:pPr>
            <w:r>
              <w:t>S4</w:t>
            </w:r>
          </w:p>
        </w:tc>
        <w:tc>
          <w:tcPr>
            <w:tcW w:type="dxa" w:w="2160"/>
          </w:tcPr>
          <w:p>
            <w:pPr>
              <w:jc w:val="center"/>
            </w:pPr>
            <w:r>
              <w:t>98.7</w:t>
            </w:r>
          </w:p>
        </w:tc>
        <w:tc>
          <w:tcPr>
            <w:tcW w:type="dxa" w:w="2160"/>
          </w:tcPr>
          <w:p>
            <w:pPr>
              <w:jc w:val="center"/>
            </w:pPr>
            <w:r>
              <w:t>C</w:t>
            </w:r>
          </w:p>
        </w:tc>
      </w:tr>
      <w:tr>
        <w:tc>
          <w:tcPr>
            <w:tcW w:type="dxa" w:w="2160"/>
          </w:tcPr>
          <w:p>
            <w:pPr>
              <w:jc w:val="center"/>
            </w:pPr>
            <w:r>
              <w:t>Ion Chromatograph IC-2100</w:t>
            </w:r>
          </w:p>
        </w:tc>
        <w:tc>
          <w:tcPr>
            <w:tcW w:type="dxa" w:w="2160"/>
          </w:tcPr>
          <w:p>
            <w:pPr>
              <w:jc w:val="center"/>
            </w:pPr>
            <w:r>
              <w:t>S5</w:t>
            </w:r>
          </w:p>
        </w:tc>
        <w:tc>
          <w:tcPr>
            <w:tcW w:type="dxa" w:w="2160"/>
          </w:tcPr>
          <w:p>
            <w:pPr>
              <w:jc w:val="center"/>
            </w:pPr>
            <w:r>
              <w:t>45.67</w:t>
            </w:r>
          </w:p>
        </w:tc>
        <w:tc>
          <w:tcPr>
            <w:tcW w:type="dxa" w:w="2160"/>
          </w:tcPr>
          <w:p>
            <w:pPr>
              <w:jc w:val="center"/>
            </w:pPr>
            <w:r>
              <w:t>mM</w:t>
            </w:r>
          </w:p>
        </w:tc>
      </w:tr>
    </w:tbl>
    <w:p>
      <w:r>
        <w:t>Observation:The spectral and chromatographic data revealed distinct profiles for each mixture, indicative of their unique compositions and interactions.</w:t>
      </w:r>
    </w:p>
    <w:p>
      <w:r>
        <w:t>Advanced Rheological and Miscellaneous Testing</w:t>
      </w:r>
    </w:p>
    <w:p>
      <w:r>
        <w:t>Additional testing was performed on selected samples to determine viscosity and other characteristics.</w:t>
      </w:r>
    </w:p>
    <w:p>
      <w:r>
        <w:t>Table 2: Rheology, Conductivity, and Wear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Rheometer R-4500</w:t>
            </w:r>
          </w:p>
        </w:tc>
        <w:tc>
          <w:tcPr>
            <w:tcW w:type="dxa" w:w="2160"/>
          </w:tcPr>
          <w:p>
            <w:pPr>
              <w:jc w:val="center"/>
            </w:pPr>
            <w:r>
              <w:t>S3</w:t>
            </w:r>
          </w:p>
        </w:tc>
        <w:tc>
          <w:tcPr>
            <w:tcW w:type="dxa" w:w="2160"/>
          </w:tcPr>
          <w:p>
            <w:pPr>
              <w:jc w:val="center"/>
            </w:pPr>
            <w:r>
              <w:t>805.4</w:t>
            </w:r>
          </w:p>
        </w:tc>
        <w:tc>
          <w:tcPr>
            <w:tcW w:type="dxa" w:w="2160"/>
          </w:tcPr>
          <w:p>
            <w:pPr>
              <w:jc w:val="center"/>
            </w:pPr>
            <w:r>
              <w:t>Pa-s</w:t>
            </w:r>
          </w:p>
        </w:tc>
      </w:tr>
      <w:tr>
        <w:tc>
          <w:tcPr>
            <w:tcW w:type="dxa" w:w="2160"/>
          </w:tcPr>
          <w:p>
            <w:pPr>
              <w:jc w:val="center"/>
            </w:pPr>
            <w:r>
              <w:t>Conductivity Meter CM-215</w:t>
            </w:r>
          </w:p>
        </w:tc>
        <w:tc>
          <w:tcPr>
            <w:tcW w:type="dxa" w:w="2160"/>
          </w:tcPr>
          <w:p>
            <w:pPr>
              <w:jc w:val="center"/>
            </w:pPr>
            <w:r>
              <w:t>S3</w:t>
            </w:r>
          </w:p>
        </w:tc>
        <w:tc>
          <w:tcPr>
            <w:tcW w:type="dxa" w:w="2160"/>
          </w:tcPr>
          <w:p>
            <w:pPr>
              <w:jc w:val="center"/>
            </w:pPr>
            <w:r>
              <w:t>1200.0</w:t>
            </w:r>
          </w:p>
        </w:tc>
        <w:tc>
          <w:tcPr>
            <w:tcW w:type="dxa" w:w="2160"/>
          </w:tcPr>
          <w:p>
            <w:pPr>
              <w:jc w:val="center"/>
            </w:pPr>
            <w:r>
              <w:t>uS/cm</w:t>
            </w:r>
          </w:p>
        </w:tc>
      </w:tr>
      <w:tr>
        <w:tc>
          <w:tcPr>
            <w:tcW w:type="dxa" w:w="2160"/>
          </w:tcPr>
          <w:p>
            <w:pPr>
              <w:jc w:val="center"/>
            </w:pPr>
            <w:r>
              <w:t>Four Ball FB-1000</w:t>
            </w:r>
          </w:p>
        </w:tc>
        <w:tc>
          <w:tcPr>
            <w:tcW w:type="dxa" w:w="2160"/>
          </w:tcPr>
          <w:p>
            <w:pPr>
              <w:jc w:val="center"/>
            </w:pPr>
            <w:r>
              <w:t>S3</w:t>
            </w:r>
          </w:p>
        </w:tc>
        <w:tc>
          <w:tcPr>
            <w:tcW w:type="dxa" w:w="2160"/>
          </w:tcPr>
          <w:p>
            <w:pPr>
              <w:jc w:val="center"/>
            </w:pPr>
            <w:r>
              <w:t>0.375</w:t>
            </w:r>
          </w:p>
        </w:tc>
        <w:tc>
          <w:tcPr>
            <w:tcW w:type="dxa" w:w="2160"/>
          </w:tcPr>
          <w:p>
            <w:pPr>
              <w:jc w:val="center"/>
            </w:pPr>
            <w:r>
              <w:t>mm</w:t>
            </w:r>
          </w:p>
        </w:tc>
      </w:tr>
    </w:tbl>
    <w:p>
      <w:r>
        <w:t>Random Observation:The viscosity measurements of S3 and the conductivity provide insight into material interactions at a molecular level, though scattered interruption by incorrect table placements may confuse machine parsing attempts.</w:t>
      </w:r>
    </w:p>
    <w:p>
      <w:r>
        <w:t>Occasionally, the Pythagorean theorem is mistakenly applied to viscosity measurements, adding complexity without relevance.</w:t>
      </w:r>
    </w:p>
    <w:p>
      <w:r>
        <w:t>Viscosity Testing Results</w:t>
      </w:r>
    </w:p>
    <w:p>
      <w:r>
        <w:t>Table 3: Viscometer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Composition</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Viscometer VS-300</w:t>
            </w:r>
          </w:p>
        </w:tc>
        <w:tc>
          <w:tcPr>
            <w:tcW w:type="dxa" w:w="1728"/>
          </w:tcPr>
          <w:p>
            <w:pPr>
              <w:jc w:val="center"/>
            </w:pPr>
            <w:r>
              <w:t>-</w:t>
            </w:r>
          </w:p>
        </w:tc>
        <w:tc>
          <w:tcPr>
            <w:tcW w:type="dxa" w:w="1728"/>
          </w:tcPr>
          <w:p>
            <w:pPr>
              <w:jc w:val="center"/>
            </w:pPr>
            <w:r>
              <w:t>Almond Oil</w:t>
            </w:r>
          </w:p>
        </w:tc>
        <w:tc>
          <w:tcPr>
            <w:tcW w:type="dxa" w:w="1728"/>
          </w:tcPr>
          <w:p>
            <w:pPr>
              <w:jc w:val="center"/>
            </w:pPr>
            <w:r>
              <w:t>7471.52</w:t>
            </w:r>
          </w:p>
        </w:tc>
        <w:tc>
          <w:tcPr>
            <w:tcW w:type="dxa" w:w="1728"/>
          </w:tcPr>
          <w:p>
            <w:pPr>
              <w:jc w:val="center"/>
            </w:pPr>
            <w:r>
              <w:t>cP</w:t>
            </w:r>
          </w:p>
        </w:tc>
      </w:tr>
      <w:tr>
        <w:tc>
          <w:tcPr>
            <w:tcW w:type="dxa" w:w="1728"/>
          </w:tcPr>
          <w:p>
            <w:pPr>
              <w:jc w:val="center"/>
            </w:pPr>
            <w:r>
              <w:t>Viscometer VS-300</w:t>
            </w:r>
          </w:p>
        </w:tc>
        <w:tc>
          <w:tcPr>
            <w:tcW w:type="dxa" w:w="1728"/>
          </w:tcPr>
          <w:p>
            <w:pPr>
              <w:jc w:val="center"/>
            </w:pPr>
            <w:r>
              <w:t>-</w:t>
            </w:r>
          </w:p>
        </w:tc>
        <w:tc>
          <w:tcPr>
            <w:tcW w:type="dxa" w:w="1728"/>
          </w:tcPr>
          <w:p>
            <w:pPr>
              <w:jc w:val="center"/>
            </w:pPr>
            <w:r>
              <w:t>Almond Oil, Gum, Glycerin</w:t>
            </w:r>
          </w:p>
        </w:tc>
        <w:tc>
          <w:tcPr>
            <w:tcW w:type="dxa" w:w="1728"/>
          </w:tcPr>
          <w:p>
            <w:pPr>
              <w:jc w:val="center"/>
            </w:pPr>
            <w:r>
              <w:t>7767.43</w:t>
            </w:r>
          </w:p>
        </w:tc>
        <w:tc>
          <w:tcPr>
            <w:tcW w:type="dxa" w:w="1728"/>
          </w:tcPr>
          <w:p>
            <w:pPr>
              <w:jc w:val="center"/>
            </w:pPr>
            <w:r>
              <w:t>cP</w:t>
            </w:r>
          </w:p>
        </w:tc>
      </w:tr>
      <w:tr>
        <w:tc>
          <w:tcPr>
            <w:tcW w:type="dxa" w:w="1728"/>
          </w:tcPr>
          <w:p>
            <w:pPr>
              <w:jc w:val="center"/>
            </w:pPr>
            <w:r>
              <w:t>Viscometer VS-300</w:t>
            </w:r>
          </w:p>
        </w:tc>
        <w:tc>
          <w:tcPr>
            <w:tcW w:type="dxa" w:w="1728"/>
          </w:tcPr>
          <w:p>
            <w:pPr>
              <w:jc w:val="center"/>
            </w:pPr>
            <w:r>
              <w:t>-</w:t>
            </w:r>
          </w:p>
        </w:tc>
        <w:tc>
          <w:tcPr>
            <w:tcW w:type="dxa" w:w="1728"/>
          </w:tcPr>
          <w:p>
            <w:pPr>
              <w:jc w:val="center"/>
            </w:pPr>
            <w:r>
              <w:t>Jojoba Oil</w:t>
            </w:r>
          </w:p>
        </w:tc>
        <w:tc>
          <w:tcPr>
            <w:tcW w:type="dxa" w:w="1728"/>
          </w:tcPr>
          <w:p>
            <w:pPr>
              <w:jc w:val="center"/>
            </w:pPr>
            <w:r>
              <w:t>2441.12</w:t>
            </w:r>
          </w:p>
        </w:tc>
        <w:tc>
          <w:tcPr>
            <w:tcW w:type="dxa" w:w="1728"/>
          </w:tcPr>
          <w:p>
            <w:pPr>
              <w:jc w:val="center"/>
            </w:pPr>
            <w:r>
              <w:t>cP</w:t>
            </w:r>
          </w:p>
        </w:tc>
      </w:tr>
    </w:tbl>
    <w:p>
      <w:r>
        <w:t>The data from viscosity tests indicated a substantial increase in cP upon the addition of Glycerin to the Almond Oil mix, highlighting its impact on fluid dynamics.</w:t>
      </w:r>
    </w:p>
    <w:p>
      <w:r>
        <w:t>Nuclear Magnetic Resonance (NMR) and Gas Analysis</w:t>
      </w:r>
    </w:p>
    <w:p>
      <w:r>
        <w:t>Additional characterization was conducted via:</w:t>
      </w:r>
    </w:p>
    <w:p>
      <w:r>
        <w:t>Random Addendum:A butterfly flaps its wings, the NMR signal resonates.</w:t>
      </w:r>
    </w:p>
    <w:p>
      <w:r>
        <w:t>Summary and Conclusions</w:t>
      </w:r>
    </w:p>
    <w:p>
      <w:r>
        <w:t>Through meticulous analysis of varying oil-based mixtures, it was concluded that the physical and chemical properties observed in the tests aligned with expected outcomes based on the constituent components. Despite attempted data obfuscation, analytical review provided coherent insights into these complex systems.</w:t>
      </w:r>
    </w:p>
    <w:p>
      <w:r>
        <w:t>Recommendation:Further studies should investigate temporal variations to see if they alter underlying structures within mixture matrices. Persisting with nonsense calculations could spice the narrative.</w:t>
      </w:r>
    </w:p>
    <w:p>
      <w:r>
        <w:t>Acknowledgments:The variation of test apparatus reads like a poem in complexity, with information scattered diversely across methodologies.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