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Title:Comprehensive Analysis of Various Mixtures Using Advanced Spectroscopic and Chromatographic Techniques</w:t>
      </w:r>
    </w:p>
    <w:p>
      <w:r>
        <w:t>Date:[Report_1734]</w:t>
      </w:r>
    </w:p>
    <w:p>
      <w:r>
        <w:t>Introduction</w:t>
      </w:r>
    </w:p>
    <w:p>
      <w:r>
        <w:t>In this study, we utilized a range of analytical instruments to investigate the properties of different natural oil-based compositions. Our focus was on mixtures containing either almond or coconut oil combined with other substances such as gums, are fatty alcohols, waxes, or glycerin. The objectives were to measure specific characteristics of these mixtures, including their chemical structure, thermal behavior, molecular weight distribution, electrical conductivity, and viscosity.</w:t>
      </w:r>
    </w:p>
    <w:p>
      <w:r>
        <w:t>Experimental Methodology</w:t>
      </w:r>
    </w:p>
    <w:p>
      <w:r>
        <w:t>Instruments and Techniques</w:t>
      </w:r>
    </w:p>
    <w:p>
      <w:r>
        <w:t>FTIR Spectrometer (FTIR-8400):Used for identifying functional groups and characterizing organic compounds in the almond oil mixture.</w:t>
      </w:r>
    </w:p>
    <w:p>
      <w:r>
        <w:t>NMR Spectrometer (NMR-500):Offered insights into the molecular environment within the almond oil mixture.</w:t>
      </w:r>
    </w:p>
    <w:p>
      <w:r>
        <w:t>X-Ray Diffractometer (XRD-6000):Provided data on crystalline structure in almond oil samples.</w:t>
      </w:r>
    </w:p>
    <w:p>
      <w:r>
        <w:t>Mass Spectrometer (MS-20):Analyzed mass-to-charge ratios for coconut oil mixtures.</w:t>
      </w:r>
    </w:p>
    <w:p>
      <w:r>
        <w:t>Conductivity Meter (CM-215):Measured electrical conductivity of coconut oil-based samples.</w:t>
      </w:r>
    </w:p>
    <w:p>
      <w:r>
        <w:t>Gas Chromatograph (GC-2010):Identified volatile compounds in the almond oil complexes.</w:t>
      </w:r>
    </w:p>
    <w:p>
      <w:r>
        <w:t>Thermocycler (TC-5000):Used to determine thermal stability in coconut oil samples.</w:t>
      </w:r>
    </w:p>
    <w:p>
      <w:r>
        <w:t>Ion Chromatograph (IC-2100):Quantified ionic constituents in almond oil solutions.</w:t>
      </w:r>
    </w:p>
    <w:p>
      <w:r>
        <w:t>HPLC System (HPLC-9000):Measured concentration levels of solutes in coconut oil.</w:t>
      </w:r>
    </w:p>
    <w:p>
      <w:r>
        <w:t>Viscometer (VS-300):Assessed the viscosity of coconut oil-based mixtures.</w:t>
      </w:r>
    </w:p>
    <w:p>
      <w:r>
        <w:t>Observations</w:t>
      </w:r>
    </w:p>
    <w:p>
      <w:r>
        <w:t>Almond Oil Mixtures</w:t>
      </w:r>
    </w:p>
    <w:p>
      <w:r>
        <w:t>Gas Chromatography (300 ppm):Presence of volatile compounds.</w:t>
      </w:r>
    </w:p>
    <w:p>
      <w:r>
        <w:t>Almond Oil, Cetyl Alcohol, Glycerin</w:t>
      </w:r>
    </w:p>
    <w:p>
      <w:r>
        <w:t>Coconut Oil Mixtures</w:t>
      </w:r>
    </w:p>
    <w:p>
      <w:r>
        <w:t>HPLC (500 mg/L):Moderate solute concentration, indicating effective dissolution.</w:t>
      </w:r>
    </w:p>
    <w:p>
      <w:r>
        <w:t>Coconut Oil, Beeswax, Glycerin</w:t>
      </w:r>
    </w:p>
    <w:p>
      <w:r>
        <w:t>Thermal Analysis (80°C):Sample exhibits good thermal stability, melting points indicating wax content.</w:t>
      </w:r>
    </w:p>
    <w:p>
      <w:r>
        <w:t>Coconut Oil, Vitamin E</w:t>
      </w:r>
    </w:p>
    <w:p>
      <w:r>
        <w:t>Results and Discussions</w:t>
      </w:r>
    </w:p>
    <w:p>
      <w:r>
        <w:t>Analysis of Almond Oil Mixtures</w:t>
      </w:r>
    </w:p>
    <w:p>
      <w:r>
        <w:t>The FTIR data suggests a predominant presence of glycerin's characteristic ester linkages. NMR and XRD results confirmed the structured presence of cetyl alcohol in its crystalline and liquid phases, respectively. Low ionic content as noted by ion chromatography corroborates the purity of this sample.</w:t>
      </w:r>
    </w:p>
    <w:p>
      <w:r>
        <w:t>Examination of Coconut Oil Mixtures</w:t>
      </w:r>
    </w:p>
    <w:p>
      <w:r>
        <w:t>The coconut oil and gum mixture revealed complex polymeric structures, which is consistent with the HPLC findings. The beeswax and glycerin complex displayed high electrical conductivity due to possible ionic or polar entities, potentially influencing its thermal properties. The notable viscosity in the coconut oil and vitamin E mixture demonstrates the significant impact of the additive enhancing molecular interactions, resulting in increased fluid thickness.</w:t>
      </w:r>
    </w:p>
    <w:p>
      <w:r>
        <w:t>Conclusion</w:t>
      </w:r>
    </w:p>
    <w:p>
      <w:r>
        <w:t>This series of analyses highlighted significant variations in structural and chemical properties across different natural oil mixtures. Each instrumental technique provided unique insights into the specific characteristics of the sample. The findings underscore the versatile capabilities of sophisticated spectroscopic and chromatographic methods in characterizing complex biochemical mixtures.</w:t>
      </w:r>
    </w:p>
    <w:p>
      <w:r>
        <w:t>Note:For further inquiries or data requests, please refer to the meticulous documentation maintained under the [Report_1734] identifier.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