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1738</w:t>
      </w:r>
    </w:p>
    <w:p>
      <w:r>
        <w:t>Introduction</w:t>
      </w:r>
    </w:p>
    <w:p>
      <w:r>
        <w:t>This detailed lab report outlines the results from a series of experiments conducted using various instruments to analyze different oil mixtures. Each test sample composed of various combinations of ingredients such as Jojoba Oil, Almond Oil, and Coconut Oil was subjected to a variety of analytical techniques. The goal was to measure specific properties and reactions at varied conditions and settings.</w:t>
      </w:r>
    </w:p>
    <w:p>
      <w:r>
        <w:t>Instrumental Analysis</w:t>
      </w:r>
    </w:p>
    <w:p>
      <w:r>
        <w:t>Section 1: Jojoba Oil Mixtures</w:t>
      </w:r>
    </w:p>
    <w:p>
      <w:r>
        <w:t>Observation and Analysis</w:t>
      </w:r>
    </w:p>
    <w:p>
      <w:r>
        <w:t>Sample: Jojoba Oil, Gum</w:t>
      </w:r>
    </w:p>
    <w:p>
      <w:r>
        <w:t>The gum in the mixture enhances the light absorption properties, indicating potential changes in structural composition at specific wavelengths.</w:t>
      </w:r>
    </w:p>
    <w:p>
      <w:r>
        <w:t>Sample: Jojoba Oil</w:t>
      </w:r>
    </w:p>
    <w:p>
      <w:r>
        <w:t>Thermal cycling revealed DNA amplification, with a detectable threshold at 28 cycles. This indicates moderate specificity, although irrelevant for this oil-based sample.</w:t>
      </w:r>
    </w:p>
    <w:p>
      <w:r>
        <w:t>Sample: Jojoba Oil, Cetyl Alcohol, Vitamin E</w:t>
      </w:r>
    </w:p>
    <w:p>
      <w:r>
        <w:t>The high-speed centrifugation ensured robust separation of components.</w:t>
      </w:r>
    </w:p>
    <w:p>
      <w:r>
        <w:t>Sample: Jojoba Oil, Glycerin</w:t>
      </w:r>
    </w:p>
    <w:p>
      <w:r>
        <w:t>The titration process involved determining the acidity levels, with a low molarity value signaling weak acid presence.</w:t>
      </w:r>
    </w:p>
    <w:p>
      <w:r>
        <w:t>Section 2: Almond Oil Mixtures</w:t>
      </w:r>
    </w:p>
    <w:p>
      <w:r>
        <w:t>Sample: Almond Oil, Beeswax</w:t>
      </w:r>
    </w:p>
    <w:p>
      <w:r>
        <w:t>The mixture was stabilized at 65°C, highlighting the melting point and stability of the beeswax with almond oil.</w:t>
      </w:r>
    </w:p>
    <w:p>
      <w:r>
        <w:t>Sample: Almond Oil</w:t>
      </w:r>
    </w:p>
    <w:p>
      <w:r>
        <w:t>The wear resistance measurement indicated minimal structural degradation, suggesting high durability.</w:t>
      </w:r>
    </w:p>
    <w:p>
      <w:r>
        <w:t>Sample: Almond Oil, Gum, Glycerin</w:t>
      </w:r>
    </w:p>
    <w:p>
      <w:r>
        <w:t>The combination of gum and glycerin increased the mass spectral peaks, facilitating better characterization.</w:t>
      </w:r>
    </w:p>
    <w:p>
      <w:r>
        <w:t>Sample: Almond Oil</w:t>
      </w:r>
    </w:p>
    <w:p>
      <w:r>
        <w:t>This gas chromatograph reading was lower than expected, which might be notable for high-purity applications.</w:t>
      </w:r>
    </w:p>
    <w:p>
      <w:r>
        <w:t>Section 3: Coconut Oil Mixtures</w:t>
      </w:r>
    </w:p>
    <w:p>
      <w:r>
        <w:t>Sample: Coconut Oil, Glycerin</w:t>
      </w:r>
    </w:p>
    <w:p>
      <w:r>
        <w:t>The coconut oil and glycerin mixture's viscosity was measured to determine thickness and flow properties, with a notably high reading.</w:t>
      </w:r>
    </w:p>
    <w:p>
      <w:r>
        <w:t>Discussion</w:t>
      </w:r>
    </w:p>
    <w:p>
      <w:r>
        <w:t>The experimental results presented anisotropic behavior across different oil mixtures and testing conditions. Analytical observations reveal significant variance in absorption, thermal stability, and viscosity across various compositions.</w:t>
      </w:r>
    </w:p>
    <w:p>
      <w:r>
        <w:t>Absorbance and cycle threshold results contributed valuable insights into the molecular stability and reactivity under UV and PCR conditions. The centrifugal and titration measurements allowed for nuanced understanding of material distribution and acidity, respectively.</w:t>
      </w:r>
    </w:p>
    <w:p>
      <w:r>
        <w:t>Complex interactions, such as those observed in spectrometry and chromatography, annotated composite mass variations and purity levels, essential for determining potential industrial applications.</w:t>
      </w:r>
    </w:p>
    <w:p>
      <w:r>
        <w:t>[</w:t>
        <w:br/>
        <w:t>\begin{array}{|c|c|c|c|}</w:t>
        <w:br/>
        <w:t>\hline</w:t>
        <w:br/>
        <w:t>\text{Sample} &amp; \text{Instrument} &amp; \text{Measurement} &amp; \text{Results} \</w:t>
        <w:br/>
        <w:t>\hline</w:t>
        <w:br/>
        <w:t>\text{Jojoba Oil, Gum} &amp; \text{UV-Vis Spectrophotometer} &amp; \text{Absorbance} &amp; 2.3 \, \text{Abs} \</w:t>
        <w:br/>
        <w:t>\hline</w:t>
        <w:br/>
        <w:t>\text{Almond Oil} &amp; \text{Four Ball FB-1000} &amp; \text{Wear} &amp; 0.450 \, \text{mm} \</w:t>
        <w:br/>
        <w:t>\hline</w:t>
        <w:br/>
        <w:t>\text{Coconut Oil, Glycerin} &amp; \text{Viscometer VS-300} &amp; \text{Viscosity} &amp; 4791.76 \, \text{cP} \</w:t>
        <w:br/>
        <w:t>\hline</w:t>
        <w:br/>
        <w:t>\end{array}</w:t>
        <w:br/>
        <w:t>]</w:t>
      </w:r>
    </w:p>
    <w:p>
      <w:r>
        <w:t>Conclusion</w:t>
      </w:r>
    </w:p>
    <w:p>
      <w:r>
        <w:t>In conclusion, this report encapsulates diverse analytical processes undertaken to assess the properties of oil mixtures. The integration of multiple testing equipments across distinct samples and conditions enabled a comprehensive understanding of each composition's behavior. While indirect relations and irrelevant data were incorporated to reflect realistic data complexity, critical insights were sufficiently extracted. Future work will focus on further isolating and characterizing compound-specific interactions.</w:t>
      </w:r>
    </w:p>
    <w:p>
      <w:r>
        <w:t>Appendix</w:t>
      </w:r>
    </w:p>
    <w:p>
      <w:r>
        <w:t>Additional data and irrelevant observations were recorded but are secondary to the primary findings presented herein. The use of these observations was intended to simulate comprehensive real-world data analysis scenarios.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