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174: Comprehensive Analysis of Various Mixtures</w:t>
      </w:r>
    </w:p>
    <w:p>
      <w:r>
        <w:t>Abstract:This report delves into the multifaceted analysis of different organic mixtures, employing various analytical techniques to examine their properties. The study involved the use of a pH Meter, Liquid Chromatograph, Centrifuge, Nuclear Magnetic Resonance (NMR) Spectrometer, Mass Spectrometer, Rheometer, High-Performance Liquid Chromatography (HPLC), Spectrometer, Microplate Reader, Four Ball Machine, and Viscometer to gain insights into the chemical and physical characteristics of the mixtures.</w:t>
      </w:r>
    </w:p>
    <w:p>
      <w:r>
        <w:t>Experiment Details</w:t>
      </w:r>
    </w:p>
    <w:p>
      <w:r>
        <w:t>Objective:To evaluate the chemical and physical properties of various oil-based mixtures using advanced analytical techniques.</w:t>
      </w:r>
    </w:p>
    <w:p>
      <w:r>
        <w:t>1. pH Analysis</w:t>
      </w:r>
    </w:p>
    <w:p>
      <w:r>
        <w:t>Sample:Jojoba Oil, Beeswax, GlycerinEquipment:PH Meter PH-700Observation:The mixture exhibited a balanced pH level without significant deviations.Measurement:-pH Level:7.5</w:t>
      </w:r>
    </w:p>
    <w:p>
      <w:r>
        <w:t>2. Chromatographic Analysis</w:t>
      </w:r>
    </w:p>
    <w:p>
      <w:r>
        <w:t>Sample:Jojoba Oil, Beeswax, Vitamin EEquipment:Liquid Chromatograph LC-400Observation:A sharp peak indicative of high Vitamin E content.Measurement:-Concentration of Vitamin E:250 µg/mL</w:t>
      </w:r>
    </w:p>
    <w:p>
      <w:r>
        <w:t>Sample:Jojoba Oil, Beeswax, Vitamin EEquipment:HPLC System HPLC-9000Observation:Confirmatory analysis showed consistent Vitamin E concentrations.Measurement:-Concentration of Vitamin E:75 mg/L</w:t>
      </w:r>
    </w:p>
    <w:p>
      <w:r>
        <w:t>3. Centrifugal Separation</w:t>
      </w:r>
    </w:p>
    <w:p>
      <w:r>
        <w:t>Sample:Coconut Oil, GumEquipment:Centrifuge X100Observation:High-speed centrifugation achieved effective separation.Measurement:-Speed:12000 RPM</w:t>
      </w:r>
    </w:p>
    <w:p>
      <w:r>
        <w:t>4. Spectroscopic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Spectroscopy Technique</w:t>
            </w:r>
          </w:p>
        </w:tc>
        <w:tc>
          <w:tcPr>
            <w:tcW w:type="dxa" w:w="2880"/>
          </w:tcPr>
          <w:p>
            <w:pPr>
              <w:jc w:val="center"/>
            </w:pPr>
            <w:r>
              <w:rPr>
                <w:b/>
              </w:rPr>
              <w:t>Sample</w:t>
            </w:r>
          </w:p>
        </w:tc>
        <w:tc>
          <w:tcPr>
            <w:tcW w:type="dxa" w:w="2880"/>
          </w:tcPr>
          <w:p>
            <w:pPr>
              <w:jc w:val="center"/>
            </w:pPr>
            <w:r>
              <w:rPr>
                <w:b/>
              </w:rPr>
              <w:t>Frequency/Wavelength &amp; Measurement</w:t>
            </w:r>
          </w:p>
        </w:tc>
      </w:tr>
      <w:tr>
        <w:tc>
          <w:tcPr>
            <w:tcW w:type="dxa" w:w="2880"/>
          </w:tcPr>
          <w:p>
            <w:pPr>
              <w:jc w:val="center"/>
            </w:pPr>
            <w:r>
              <w:t>NMR Spectroscopy</w:t>
            </w:r>
          </w:p>
        </w:tc>
        <w:tc>
          <w:tcPr>
            <w:tcW w:type="dxa" w:w="2880"/>
          </w:tcPr>
          <w:p>
            <w:pPr>
              <w:jc w:val="center"/>
            </w:pPr>
            <w:r>
              <w:t>Jojoba Oil, Beeswax</w:t>
            </w:r>
          </w:p>
        </w:tc>
        <w:tc>
          <w:tcPr>
            <w:tcW w:type="dxa" w:w="2880"/>
          </w:tcPr>
          <w:p>
            <w:pPr>
              <w:jc w:val="center"/>
            </w:pPr>
            <w:r>
              <w:t>3.5 ppm</w:t>
            </w:r>
          </w:p>
        </w:tc>
      </w:tr>
      <w:tr>
        <w:tc>
          <w:tcPr>
            <w:tcW w:type="dxa" w:w="2880"/>
          </w:tcPr>
          <w:p>
            <w:pPr>
              <w:jc w:val="center"/>
            </w:pPr>
            <w:r>
              <w:t>Mass Spectrometry</w:t>
            </w:r>
          </w:p>
        </w:tc>
        <w:tc>
          <w:tcPr>
            <w:tcW w:type="dxa" w:w="2880"/>
          </w:tcPr>
          <w:p>
            <w:pPr>
              <w:jc w:val="center"/>
            </w:pPr>
            <w:r>
              <w:t>Almond Oil</w:t>
            </w:r>
          </w:p>
        </w:tc>
        <w:tc>
          <w:tcPr>
            <w:tcW w:type="dxa" w:w="2880"/>
          </w:tcPr>
          <w:p>
            <w:pPr>
              <w:jc w:val="center"/>
            </w:pPr>
            <w:r>
              <w:t>500 m/z</w:t>
            </w:r>
          </w:p>
        </w:tc>
      </w:tr>
    </w:tbl>
    <w:p>
      <w:r>
        <w:t>Notes:The NMR Spectrometer highlighted particular hydrogen environments, while mass spectrometry identified the molecular weight of significant components.</w:t>
      </w:r>
    </w:p>
    <w:p>
      <w:r>
        <w:t>5. Rheological and Viscosity Measurements</w:t>
      </w:r>
    </w:p>
    <w:p>
      <w:r>
        <w:t>Sample:Jojoba Oil, BeeswaxEquipment:Rheometer R-4500Observation:The mixture's viscosity suggests potential applications in cosmetic formulations.Measurement:-Viscosity:150 Pa-s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Sample</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Jojoba Oil, Gum, Vitamin E</w:t>
            </w:r>
          </w:p>
        </w:tc>
        <w:tc>
          <w:tcPr>
            <w:tcW w:type="dxa" w:w="2880"/>
          </w:tcPr>
          <w:p>
            <w:pPr>
              <w:jc w:val="center"/>
            </w:pPr>
            <w:r>
              <w:t>2045.98</w:t>
            </w:r>
          </w:p>
        </w:tc>
      </w:tr>
      <w:tr>
        <w:tc>
          <w:tcPr>
            <w:tcW w:type="dxa" w:w="2880"/>
          </w:tcPr>
          <w:p>
            <w:pPr>
              <w:jc w:val="center"/>
            </w:pPr>
            <w:r>
              <w:t>Viscometer VS-300</w:t>
            </w:r>
          </w:p>
        </w:tc>
        <w:tc>
          <w:tcPr>
            <w:tcW w:type="dxa" w:w="2880"/>
          </w:tcPr>
          <w:p>
            <w:pPr>
              <w:jc w:val="center"/>
            </w:pPr>
            <w:r>
              <w:t>Almond Oil, Gum, Vitamin E</w:t>
            </w:r>
          </w:p>
        </w:tc>
        <w:tc>
          <w:tcPr>
            <w:tcW w:type="dxa" w:w="2880"/>
          </w:tcPr>
          <w:p>
            <w:pPr>
              <w:jc w:val="center"/>
            </w:pPr>
            <w:r>
              <w:t>7650.05</w:t>
            </w:r>
          </w:p>
        </w:tc>
      </w:tr>
    </w:tbl>
    <w:p>
      <w:r>
        <w:t>Irrelevant Information:The office cats are named Whiskers and Mittens.</w:t>
      </w:r>
    </w:p>
    <w:p>
      <w:r>
        <w:t>6. Optical Density and Spectroscopic Analysis</w:t>
      </w:r>
    </w:p>
    <w:p>
      <w:r>
        <w:t>Sample:Almond OilEquipment:Microplate Reader MRXObservation:Low optical density suggests minimal turbidity.Measurement:-Optical Density:2.5 OD</w:t>
      </w:r>
    </w:p>
    <w:p>
      <w:r>
        <w:t>Sample:Jojoba Oil, Beeswax, GlycerinEquipment:Spectrometer Alpha-300Observation:The particular absorption wavelength reflects the mixture's optical characteristics.Measurement:-Wavelength:450 nm</w:t>
      </w:r>
    </w:p>
    <w:p>
      <w:r>
        <w:t>7. Wear and Tear Measurements</w:t>
      </w:r>
    </w:p>
    <w:p>
      <w:r>
        <w:t>Sample:Coconut Oil, GumEquipment:Four Ball FB-1000Observation:Moderate wear indicates suitability for lubrication purposes.Measurement:-Wear Scar Diameter:0.500 mm</w:t>
      </w:r>
    </w:p>
    <w:p>
      <w:r>
        <w:t>Conclusion:</w:t>
      </w:r>
    </w:p>
    <w:p>
      <w:r>
        <w:t>The empirical data acquired provides a comprehensive understanding of the mixtures, highlighting the synergy of their components. The pH, chromatographic, centrifugal, spectroscopic, rheological, and viscometric analyses reveal distinct attributes and potential applications, particularly in cosmetic and lubrication industries. Amidst unrelated observations, the central information firmly supports all experimental assertions.</w:t>
      </w:r>
    </w:p>
    <w:p>
      <w:r>
        <w:t>Acknowledgements:Special thanks to the cat duo for moral support during the experiments.</w:t>
      </w:r>
    </w:p>
    <w:p>
      <w:r>
        <w:t>Appendix:For a comprehensive list of all trivial and vital chips of data, please consult Appendix A (unavailable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