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Report ID:1760</w:t>
      </w:r>
    </w:p>
    <w:p>
      <w:r>
        <w:t>Date:[Insert Date]Prepared by:[Insert Name]</w:t>
      </w:r>
    </w:p>
    <w:p>
      <w:r>
        <w:t>Abstract</w:t>
      </w:r>
    </w:p>
    <w:p>
      <w:r>
        <w:t>The objective of this study was to evaluate various cosmetic ingredient mixtures using multiple analytical techniques. The mixtures tested included combinations of Jojoba Oil, Beeswax, Glycerin, and other common cosmetic ingredients. Several advanced instruments were employed to measure different properties, including PCR cycle thresholds, thermal stability, molecular weight, and viscosity, among others.</w:t>
      </w:r>
    </w:p>
    <w:p>
      <w:r>
        <w:t>Introduction</w:t>
      </w:r>
    </w:p>
    <w:p>
      <w:r>
        <w:t>Testing cosmetic formulations often requires comprehensive analysis across several parameters to ensure quality, stability, and efficacy. Using combinations of ingredients such as Jojoba Oil, Beeswax, and Coconut Oil, this study employed devices ranging from PCR machines to mass spectrometers to assess these properties.</w:t>
      </w:r>
    </w:p>
    <w:p>
      <w:r>
        <w:t>Materials and Methods</w:t>
      </w:r>
    </w:p>
    <w:p>
      <w:r>
        <w:t>Note:During experimentation, occasional deviations in data collection were permitted to assess the robustness of equipment under non-standard conditions.</w:t>
      </w:r>
    </w:p>
    <w:p>
      <w:r>
        <w:t>Results and Observations</w:t>
      </w:r>
    </w:p>
    <w:p>
      <w:r>
        <w:t>1. PCR Analysis of Jojoba Oil Mixture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PCR Machine PCR-96</w:t>
            </w:r>
          </w:p>
        </w:tc>
        <w:tc>
          <w:tcPr>
            <w:tcW w:type="dxa" w:w="2160"/>
          </w:tcPr>
          <w:p>
            <w:pPr>
              <w:jc w:val="center"/>
            </w:pPr>
            <w:r>
              <w:t>Jojoba Oil, Beeswax, Glycerin</w:t>
            </w:r>
          </w:p>
        </w:tc>
        <w:tc>
          <w:tcPr>
            <w:tcW w:type="dxa" w:w="2160"/>
          </w:tcPr>
          <w:p>
            <w:pPr>
              <w:jc w:val="center"/>
            </w:pPr>
            <w:r>
              <w:t>23</w:t>
            </w:r>
          </w:p>
        </w:tc>
        <w:tc>
          <w:tcPr>
            <w:tcW w:type="dxa" w:w="2160"/>
          </w:tcPr>
          <w:p>
            <w:pPr>
              <w:jc w:val="center"/>
            </w:pPr>
            <w:r>
              <w:t>Ct</w:t>
            </w:r>
          </w:p>
        </w:tc>
      </w:tr>
      <w:tr>
        <w:tc>
          <w:tcPr>
            <w:tcW w:type="dxa" w:w="2160"/>
          </w:tcPr>
          <w:p>
            <w:pPr>
              <w:jc w:val="center"/>
            </w:pPr>
            <w:r>
              <w:t>PCR Machine PCR-96</w:t>
            </w:r>
          </w:p>
        </w:tc>
        <w:tc>
          <w:tcPr>
            <w:tcW w:type="dxa" w:w="2160"/>
          </w:tcPr>
          <w:p>
            <w:pPr>
              <w:jc w:val="center"/>
            </w:pPr>
            <w:r>
              <w:t>Almond Oil, Cetyl Alcohol, Glycerin</w:t>
            </w:r>
          </w:p>
        </w:tc>
        <w:tc>
          <w:tcPr>
            <w:tcW w:type="dxa" w:w="2160"/>
          </w:tcPr>
          <w:p>
            <w:pPr>
              <w:jc w:val="center"/>
            </w:pPr>
            <w:r>
              <w:t>29</w:t>
            </w:r>
          </w:p>
        </w:tc>
        <w:tc>
          <w:tcPr>
            <w:tcW w:type="dxa" w:w="2160"/>
          </w:tcPr>
          <w:p>
            <w:pPr>
              <w:jc w:val="center"/>
            </w:pPr>
            <w:r>
              <w:t>Ct</w:t>
            </w:r>
          </w:p>
        </w:tc>
      </w:tr>
    </w:tbl>
    <w:p>
      <w:r>
        <w:t>2. Thermocycler and Liquid Chromatography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Jojoba Oil, Beeswax</w:t>
            </w:r>
          </w:p>
        </w:tc>
        <w:tc>
          <w:tcPr>
            <w:tcW w:type="dxa" w:w="2160"/>
          </w:tcPr>
          <w:p>
            <w:pPr>
              <w:jc w:val="center"/>
            </w:pPr>
            <w:r>
              <w:t>65</w:t>
            </w:r>
          </w:p>
        </w:tc>
        <w:tc>
          <w:tcPr>
            <w:tcW w:type="dxa" w:w="2160"/>
          </w:tcPr>
          <w:p>
            <w:pPr>
              <w:jc w:val="center"/>
            </w:pPr>
            <w:r>
              <w:t>°C</w:t>
            </w:r>
          </w:p>
        </w:tc>
      </w:tr>
      <w:tr>
        <w:tc>
          <w:tcPr>
            <w:tcW w:type="dxa" w:w="2160"/>
          </w:tcPr>
          <w:p>
            <w:pPr>
              <w:jc w:val="center"/>
            </w:pPr>
            <w:r>
              <w:t>Liquid Chromatograph LC-400</w:t>
            </w:r>
          </w:p>
        </w:tc>
        <w:tc>
          <w:tcPr>
            <w:tcW w:type="dxa" w:w="2160"/>
          </w:tcPr>
          <w:p>
            <w:pPr>
              <w:jc w:val="center"/>
            </w:pPr>
            <w:r>
              <w:t>Almond Oil, Beeswax, Glycerin</w:t>
            </w:r>
          </w:p>
        </w:tc>
        <w:tc>
          <w:tcPr>
            <w:tcW w:type="dxa" w:w="2160"/>
          </w:tcPr>
          <w:p>
            <w:pPr>
              <w:jc w:val="center"/>
            </w:pPr>
            <w:r>
              <w:t>120</w:t>
            </w:r>
          </w:p>
        </w:tc>
        <w:tc>
          <w:tcPr>
            <w:tcW w:type="dxa" w:w="2160"/>
          </w:tcPr>
          <w:p>
            <w:pPr>
              <w:jc w:val="center"/>
            </w:pPr>
            <w:r>
              <w:t>ug/mL</w:t>
            </w:r>
          </w:p>
        </w:tc>
      </w:tr>
    </w:tbl>
    <w:p>
      <w:r>
        <w:t>3. Mass Spectrometry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Mass Spectrometer MS-20</w:t>
            </w:r>
          </w:p>
        </w:tc>
        <w:tc>
          <w:tcPr>
            <w:tcW w:type="dxa" w:w="2160"/>
          </w:tcPr>
          <w:p>
            <w:pPr>
              <w:jc w:val="center"/>
            </w:pPr>
            <w:r>
              <w:t>Coconut Oil, Beeswax</w:t>
            </w:r>
          </w:p>
        </w:tc>
        <w:tc>
          <w:tcPr>
            <w:tcW w:type="dxa" w:w="2160"/>
          </w:tcPr>
          <w:p>
            <w:pPr>
              <w:jc w:val="center"/>
            </w:pPr>
            <w:r>
              <w:t>700</w:t>
            </w:r>
          </w:p>
        </w:tc>
        <w:tc>
          <w:tcPr>
            <w:tcW w:type="dxa" w:w="2160"/>
          </w:tcPr>
          <w:p>
            <w:pPr>
              <w:jc w:val="center"/>
            </w:pPr>
            <w:r>
              <w:t>m/z</w:t>
            </w:r>
          </w:p>
        </w:tc>
      </w:tr>
    </w:tbl>
    <w:p>
      <w:r>
        <w:t>4.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Coconut Oil, Cetyl Alcohol, Glycerin</w:t>
            </w:r>
          </w:p>
        </w:tc>
        <w:tc>
          <w:tcPr>
            <w:tcW w:type="dxa" w:w="2160"/>
          </w:tcPr>
          <w:p>
            <w:pPr>
              <w:jc w:val="center"/>
            </w:pPr>
            <w:r>
              <w:t>5258.04</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4778.63</w:t>
            </w:r>
          </w:p>
        </w:tc>
        <w:tc>
          <w:tcPr>
            <w:tcW w:type="dxa" w:w="2160"/>
          </w:tcPr>
          <w:p>
            <w:pPr>
              <w:jc w:val="center"/>
            </w:pPr>
            <w:r>
              <w:t>cP</w:t>
            </w:r>
          </w:p>
        </w:tc>
      </w:tr>
    </w:tbl>
    <w:p>
      <w:r>
        <w:t>5. Additional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pH Meter PH-700</w:t>
            </w:r>
          </w:p>
        </w:tc>
        <w:tc>
          <w:tcPr>
            <w:tcW w:type="dxa" w:w="2160"/>
          </w:tcPr>
          <w:p>
            <w:pPr>
              <w:jc w:val="center"/>
            </w:pPr>
            <w:r>
              <w:t>Jojoba Oil, Gum, Vitamin E</w:t>
            </w:r>
          </w:p>
        </w:tc>
        <w:tc>
          <w:tcPr>
            <w:tcW w:type="dxa" w:w="2160"/>
          </w:tcPr>
          <w:p>
            <w:pPr>
              <w:jc w:val="center"/>
            </w:pPr>
            <w:r>
              <w:t>7.0</w:t>
            </w:r>
          </w:p>
        </w:tc>
        <w:tc>
          <w:tcPr>
            <w:tcW w:type="dxa" w:w="2160"/>
          </w:tcPr>
          <w:p>
            <w:pPr>
              <w:jc w:val="center"/>
            </w:pPr>
            <w:r>
              <w:t>pH</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12000.0</w:t>
            </w:r>
          </w:p>
        </w:tc>
        <w:tc>
          <w:tcPr>
            <w:tcW w:type="dxa" w:w="2160"/>
          </w:tcPr>
          <w:p>
            <w:pPr>
              <w:jc w:val="center"/>
            </w:pPr>
            <w:r>
              <w:t>RPM</w:t>
            </w:r>
          </w:p>
        </w:tc>
      </w:tr>
      <w:tr>
        <w:tc>
          <w:tcPr>
            <w:tcW w:type="dxa" w:w="2160"/>
          </w:tcPr>
          <w:p>
            <w:pPr>
              <w:jc w:val="center"/>
            </w:pPr>
            <w:r>
              <w:t>Titrator T-905</w:t>
            </w:r>
          </w:p>
        </w:tc>
        <w:tc>
          <w:tcPr>
            <w:tcW w:type="dxa" w:w="2160"/>
          </w:tcPr>
          <w:p>
            <w:pPr>
              <w:jc w:val="center"/>
            </w:pPr>
            <w:r>
              <w:t>Coconut Oil</w:t>
            </w:r>
          </w:p>
        </w:tc>
        <w:tc>
          <w:tcPr>
            <w:tcW w:type="dxa" w:w="2160"/>
          </w:tcPr>
          <w:p>
            <w:pPr>
              <w:jc w:val="center"/>
            </w:pPr>
            <w:r>
              <w:t>0.005</w:t>
            </w:r>
          </w:p>
        </w:tc>
        <w:tc>
          <w:tcPr>
            <w:tcW w:type="dxa" w:w="2160"/>
          </w:tcPr>
          <w:p>
            <w:pPr>
              <w:jc w:val="center"/>
            </w:pPr>
            <w:r>
              <w:t>M</w:t>
            </w:r>
          </w:p>
        </w:tc>
      </w:tr>
    </w:tbl>
    <w:p>
      <w:r>
        <w:t>6. Miscellaneous and Redundancies</w:t>
      </w:r>
    </w:p>
    <w:p>
      <w:r>
        <w:t>Discussion</w:t>
      </w:r>
    </w:p>
    <w:p>
      <w:r>
        <w:t>Through meticulous testing, this study illuminated the multifaceted nature of cosmetic ingredient interactions. Each tested formulation displayed unique characteristics contingent on the combination of oils and additives. The PCR cycle threshold differentiated formulations based on ingredient molecular weights and thermal processes emphasized stability parameters. Future work could focus on automated synthesis trials to ascribe causal relationships to observed variabilities.</w:t>
      </w:r>
    </w:p>
    <w:p>
      <w:r>
        <w:t>Conclusion</w:t>
      </w:r>
    </w:p>
    <w:p>
      <w:r>
        <w:t>Complex interactions between diverse ingredients necessitate comprehensive testing methodologies. Findings from PCR, chromatography, and viscosity measurements depict a nuanced picture of formulation stability and performance. This research establishes a framework for evaluating and improving cosmetic ingredient formulations for enhanced consumer safety and satisfaction.</w:t>
      </w:r>
    </w:p>
    <w:p>
      <w:r>
        <w:t>Note: This report contains complex datasets and scattered information purposefully designed to challenge automated data extraction tools while providing thorough insights for expert analysts.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