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1769Date:[Insert Date]Prepared by:[Your Name]</w:t>
      </w:r>
    </w:p>
    <w:p>
      <w:r>
        <w:t>Introduction:This report presents the results obtained from testing various oil-based mixtures using different analytical instruments. The samples were analyzed for their distinct properties using a suite of advanced devices including NMR, UV-Vis spectrophotometry, HPLC, and more. Each section below describes the methods, measurements, and findings in detail.</w:t>
      </w:r>
    </w:p>
    <w:p>
      <w:r>
        <w:t>Materials and Methods:</w:t>
      </w:r>
    </w:p>
    <w:p>
      <w:r>
        <w:t>Sample Preparation:Each oil mixture sample was carefully prepared by combining the specified components in designated proportions. The mixtures included:</w:t>
      </w:r>
    </w:p>
    <w:p>
      <w:r>
        <w:t>For precision, samples were weighed and mixed thoroughly before analysis.</w:t>
      </w:r>
    </w:p>
    <w:p>
      <w:r>
        <w:t>Equipment Used:-NMR Spectrometer NMR-500-UV-Vis Spectrophotometer UV-2600-HPLC System HPLC-9000-Spectrometer Alpha-300-Microplate Reader MRX-Ion Chromatograph IC-2100-Gas Chromatograph GC-2010-Four Ball FB-1000-PCR Machine PCR-96-Viscometer VS-300</w:t>
      </w:r>
    </w:p>
    <w:p>
      <w:r>
        <w:t>Results and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Equipment Used</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Report_1769-1</w:t>
            </w:r>
          </w:p>
        </w:tc>
        <w:tc>
          <w:tcPr>
            <w:tcW w:type="dxa" w:w="1728"/>
          </w:tcPr>
          <w:p>
            <w:pPr>
              <w:jc w:val="center"/>
            </w:pPr>
            <w:r>
              <w:t>NMR Spectrometer NMR-500</w:t>
            </w:r>
          </w:p>
        </w:tc>
        <w:tc>
          <w:tcPr>
            <w:tcW w:type="dxa" w:w="1728"/>
          </w:tcPr>
          <w:p>
            <w:pPr>
              <w:jc w:val="center"/>
            </w:pPr>
            <w:r>
              <w:t>Jojoba Oil</w:t>
            </w:r>
          </w:p>
        </w:tc>
        <w:tc>
          <w:tcPr>
            <w:tcW w:type="dxa" w:w="1728"/>
          </w:tcPr>
          <w:p>
            <w:pPr>
              <w:jc w:val="center"/>
            </w:pPr>
            <w:r>
              <w:t>12.0</w:t>
            </w:r>
          </w:p>
        </w:tc>
        <w:tc>
          <w:tcPr>
            <w:tcW w:type="dxa" w:w="1728"/>
          </w:tcPr>
          <w:p>
            <w:pPr>
              <w:jc w:val="center"/>
            </w:pPr>
            <w:r>
              <w:t>ppm</w:t>
            </w:r>
          </w:p>
        </w:tc>
      </w:tr>
      <w:tr>
        <w:tc>
          <w:tcPr>
            <w:tcW w:type="dxa" w:w="1728"/>
          </w:tcPr>
          <w:p>
            <w:pPr>
              <w:jc w:val="center"/>
            </w:pPr>
            <w:r>
              <w:t>Report_1769-2</w:t>
            </w:r>
          </w:p>
        </w:tc>
        <w:tc>
          <w:tcPr>
            <w:tcW w:type="dxa" w:w="1728"/>
          </w:tcPr>
          <w:p>
            <w:pPr>
              <w:jc w:val="center"/>
            </w:pPr>
            <w:r>
              <w:t>UV-Vis Spectrophotometer UV-2600</w:t>
            </w:r>
          </w:p>
        </w:tc>
        <w:tc>
          <w:tcPr>
            <w:tcW w:type="dxa" w:w="1728"/>
          </w:tcPr>
          <w:p>
            <w:pPr>
              <w:jc w:val="center"/>
            </w:pPr>
            <w:r>
              <w:t>Jojoba Oil, Cetyl Alcohol, Vitamin E</w:t>
            </w:r>
          </w:p>
        </w:tc>
        <w:tc>
          <w:tcPr>
            <w:tcW w:type="dxa" w:w="1728"/>
          </w:tcPr>
          <w:p>
            <w:pPr>
              <w:jc w:val="center"/>
            </w:pPr>
            <w:r>
              <w:t>2.3</w:t>
            </w:r>
          </w:p>
        </w:tc>
        <w:tc>
          <w:tcPr>
            <w:tcW w:type="dxa" w:w="1728"/>
          </w:tcPr>
          <w:p>
            <w:pPr>
              <w:jc w:val="center"/>
            </w:pPr>
            <w:r>
              <w:t>Abs</w:t>
            </w:r>
          </w:p>
        </w:tc>
      </w:tr>
      <w:tr>
        <w:tc>
          <w:tcPr>
            <w:tcW w:type="dxa" w:w="1728"/>
          </w:tcPr>
          <w:p>
            <w:pPr>
              <w:jc w:val="center"/>
            </w:pPr>
            <w:r>
              <w:t>Report_1769-3</w:t>
            </w:r>
          </w:p>
        </w:tc>
        <w:tc>
          <w:tcPr>
            <w:tcW w:type="dxa" w:w="1728"/>
          </w:tcPr>
          <w:p>
            <w:pPr>
              <w:jc w:val="center"/>
            </w:pPr>
            <w:r>
              <w:t>HPLC System HPLC-9000</w:t>
            </w:r>
          </w:p>
        </w:tc>
        <w:tc>
          <w:tcPr>
            <w:tcW w:type="dxa" w:w="1728"/>
          </w:tcPr>
          <w:p>
            <w:pPr>
              <w:jc w:val="center"/>
            </w:pPr>
            <w:r>
              <w:t>Coconut Oil, Beeswax</w:t>
            </w:r>
          </w:p>
        </w:tc>
        <w:tc>
          <w:tcPr>
            <w:tcW w:type="dxa" w:w="1728"/>
          </w:tcPr>
          <w:p>
            <w:pPr>
              <w:jc w:val="center"/>
            </w:pPr>
            <w:r>
              <w:t>750.5</w:t>
            </w:r>
          </w:p>
        </w:tc>
        <w:tc>
          <w:tcPr>
            <w:tcW w:type="dxa" w:w="1728"/>
          </w:tcPr>
          <w:p>
            <w:pPr>
              <w:jc w:val="center"/>
            </w:pPr>
            <w:r>
              <w:t>mg/L</w:t>
            </w:r>
          </w:p>
        </w:tc>
      </w:tr>
      <w:tr>
        <w:tc>
          <w:tcPr>
            <w:tcW w:type="dxa" w:w="1728"/>
          </w:tcPr>
          <w:p>
            <w:pPr>
              <w:jc w:val="center"/>
            </w:pPr>
            <w:r>
              <w:t>Report_1769-4</w:t>
            </w:r>
          </w:p>
        </w:tc>
        <w:tc>
          <w:tcPr>
            <w:tcW w:type="dxa" w:w="1728"/>
          </w:tcPr>
          <w:p>
            <w:pPr>
              <w:jc w:val="center"/>
            </w:pPr>
            <w:r>
              <w:t>Spectrometer Alpha-300</w:t>
            </w:r>
          </w:p>
        </w:tc>
        <w:tc>
          <w:tcPr>
            <w:tcW w:type="dxa" w:w="1728"/>
          </w:tcPr>
          <w:p>
            <w:pPr>
              <w:jc w:val="center"/>
            </w:pPr>
            <w:r>
              <w:t>Coconut Oil, Beeswax, Glycerin</w:t>
            </w:r>
          </w:p>
        </w:tc>
        <w:tc>
          <w:tcPr>
            <w:tcW w:type="dxa" w:w="1728"/>
          </w:tcPr>
          <w:p>
            <w:pPr>
              <w:jc w:val="center"/>
            </w:pPr>
            <w:r>
              <w:t>350.0</w:t>
            </w:r>
          </w:p>
        </w:tc>
        <w:tc>
          <w:tcPr>
            <w:tcW w:type="dxa" w:w="1728"/>
          </w:tcPr>
          <w:p>
            <w:pPr>
              <w:jc w:val="center"/>
            </w:pPr>
            <w:r>
              <w:t>nm</w:t>
            </w:r>
          </w:p>
        </w:tc>
      </w:tr>
      <w:tr>
        <w:tc>
          <w:tcPr>
            <w:tcW w:type="dxa" w:w="1728"/>
          </w:tcPr>
          <w:p>
            <w:pPr>
              <w:jc w:val="center"/>
            </w:pPr>
            <w:r>
              <w:t>Report_1769-5</w:t>
            </w:r>
          </w:p>
        </w:tc>
        <w:tc>
          <w:tcPr>
            <w:tcW w:type="dxa" w:w="1728"/>
          </w:tcPr>
          <w:p>
            <w:pPr>
              <w:jc w:val="center"/>
            </w:pPr>
            <w:r>
              <w:t>Microplate Reader MRX</w:t>
            </w:r>
          </w:p>
        </w:tc>
        <w:tc>
          <w:tcPr>
            <w:tcW w:type="dxa" w:w="1728"/>
          </w:tcPr>
          <w:p>
            <w:pPr>
              <w:jc w:val="center"/>
            </w:pPr>
            <w:r>
              <w:t>Almond Oil, Beeswax</w:t>
            </w:r>
          </w:p>
        </w:tc>
        <w:tc>
          <w:tcPr>
            <w:tcW w:type="dxa" w:w="1728"/>
          </w:tcPr>
          <w:p>
            <w:pPr>
              <w:jc w:val="center"/>
            </w:pPr>
            <w:r>
              <w:t>3.6</w:t>
            </w:r>
          </w:p>
        </w:tc>
        <w:tc>
          <w:tcPr>
            <w:tcW w:type="dxa" w:w="1728"/>
          </w:tcPr>
          <w:p>
            <w:pPr>
              <w:jc w:val="center"/>
            </w:pPr>
            <w:r>
              <w:t>OD</w:t>
            </w:r>
          </w:p>
        </w:tc>
      </w:tr>
      <w:tr>
        <w:tc>
          <w:tcPr>
            <w:tcW w:type="dxa" w:w="1728"/>
          </w:tcPr>
          <w:p>
            <w:pPr>
              <w:jc w:val="center"/>
            </w:pPr>
            <w:r>
              <w:t>Report_1769-6</w:t>
            </w:r>
          </w:p>
        </w:tc>
        <w:tc>
          <w:tcPr>
            <w:tcW w:type="dxa" w:w="1728"/>
          </w:tcPr>
          <w:p>
            <w:pPr>
              <w:jc w:val="center"/>
            </w:pPr>
            <w:r>
              <w:t>Ion Chromatograph IC-2100</w:t>
            </w:r>
          </w:p>
        </w:tc>
        <w:tc>
          <w:tcPr>
            <w:tcW w:type="dxa" w:w="1728"/>
          </w:tcPr>
          <w:p>
            <w:pPr>
              <w:jc w:val="center"/>
            </w:pPr>
            <w:r>
              <w:t>Jojoba Oil, Glycerin</w:t>
            </w:r>
          </w:p>
        </w:tc>
        <w:tc>
          <w:tcPr>
            <w:tcW w:type="dxa" w:w="1728"/>
          </w:tcPr>
          <w:p>
            <w:pPr>
              <w:jc w:val="center"/>
            </w:pPr>
            <w:r>
              <w:t>25.0</w:t>
            </w:r>
          </w:p>
        </w:tc>
        <w:tc>
          <w:tcPr>
            <w:tcW w:type="dxa" w:w="1728"/>
          </w:tcPr>
          <w:p>
            <w:pPr>
              <w:jc w:val="center"/>
            </w:pPr>
            <w:r>
              <w:t>mM</w:t>
            </w:r>
          </w:p>
        </w:tc>
      </w:tr>
      <w:tr>
        <w:tc>
          <w:tcPr>
            <w:tcW w:type="dxa" w:w="1728"/>
          </w:tcPr>
          <w:p>
            <w:pPr>
              <w:jc w:val="center"/>
            </w:pPr>
            <w:r>
              <w:t>Report_1769-7</w:t>
            </w:r>
          </w:p>
        </w:tc>
        <w:tc>
          <w:tcPr>
            <w:tcW w:type="dxa" w:w="1728"/>
          </w:tcPr>
          <w:p>
            <w:pPr>
              <w:jc w:val="center"/>
            </w:pPr>
            <w:r>
              <w:t>Gas Chromatograph GC-2010</w:t>
            </w:r>
          </w:p>
        </w:tc>
        <w:tc>
          <w:tcPr>
            <w:tcW w:type="dxa" w:w="1728"/>
          </w:tcPr>
          <w:p>
            <w:pPr>
              <w:jc w:val="center"/>
            </w:pPr>
            <w:r>
              <w:t>Jojoba Oil</w:t>
            </w:r>
          </w:p>
        </w:tc>
        <w:tc>
          <w:tcPr>
            <w:tcW w:type="dxa" w:w="1728"/>
          </w:tcPr>
          <w:p>
            <w:pPr>
              <w:jc w:val="center"/>
            </w:pPr>
            <w:r>
              <w:t>500.0</w:t>
            </w:r>
          </w:p>
        </w:tc>
        <w:tc>
          <w:tcPr>
            <w:tcW w:type="dxa" w:w="1728"/>
          </w:tcPr>
          <w:p>
            <w:pPr>
              <w:jc w:val="center"/>
            </w:pPr>
            <w:r>
              <w:t>ppm</w:t>
            </w:r>
          </w:p>
        </w:tc>
      </w:tr>
      <w:tr>
        <w:tc>
          <w:tcPr>
            <w:tcW w:type="dxa" w:w="1728"/>
          </w:tcPr>
          <w:p>
            <w:pPr>
              <w:jc w:val="center"/>
            </w:pPr>
            <w:r>
              <w:t>Report_1769-8</w:t>
            </w:r>
          </w:p>
        </w:tc>
        <w:tc>
          <w:tcPr>
            <w:tcW w:type="dxa" w:w="1728"/>
          </w:tcPr>
          <w:p>
            <w:pPr>
              <w:jc w:val="center"/>
            </w:pPr>
            <w:r>
              <w:t>Four Ball FB-1000</w:t>
            </w:r>
          </w:p>
        </w:tc>
        <w:tc>
          <w:tcPr>
            <w:tcW w:type="dxa" w:w="1728"/>
          </w:tcPr>
          <w:p>
            <w:pPr>
              <w:jc w:val="center"/>
            </w:pPr>
            <w:r>
              <w:t>Coconut Oil, Beeswax</w:t>
            </w:r>
          </w:p>
        </w:tc>
        <w:tc>
          <w:tcPr>
            <w:tcW w:type="dxa" w:w="1728"/>
          </w:tcPr>
          <w:p>
            <w:pPr>
              <w:jc w:val="center"/>
            </w:pPr>
            <w:r>
              <w:t>0.75</w:t>
            </w:r>
          </w:p>
        </w:tc>
        <w:tc>
          <w:tcPr>
            <w:tcW w:type="dxa" w:w="1728"/>
          </w:tcPr>
          <w:p>
            <w:pPr>
              <w:jc w:val="center"/>
            </w:pPr>
            <w:r>
              <w:t>mm</w:t>
            </w:r>
          </w:p>
        </w:tc>
      </w:tr>
      <w:tr>
        <w:tc>
          <w:tcPr>
            <w:tcW w:type="dxa" w:w="1728"/>
          </w:tcPr>
          <w:p>
            <w:pPr>
              <w:jc w:val="center"/>
            </w:pPr>
            <w:r>
              <w:t>Report_1769-9</w:t>
            </w:r>
          </w:p>
        </w:tc>
        <w:tc>
          <w:tcPr>
            <w:tcW w:type="dxa" w:w="1728"/>
          </w:tcPr>
          <w:p>
            <w:pPr>
              <w:jc w:val="center"/>
            </w:pPr>
            <w:r>
              <w:t>PCR Machine PCR-96</w:t>
            </w:r>
          </w:p>
        </w:tc>
        <w:tc>
          <w:tcPr>
            <w:tcW w:type="dxa" w:w="1728"/>
          </w:tcPr>
          <w:p>
            <w:pPr>
              <w:jc w:val="center"/>
            </w:pPr>
            <w:r>
              <w:t>Almond Oil, Beeswax</w:t>
            </w:r>
          </w:p>
        </w:tc>
        <w:tc>
          <w:tcPr>
            <w:tcW w:type="dxa" w:w="1728"/>
          </w:tcPr>
          <w:p>
            <w:pPr>
              <w:jc w:val="center"/>
            </w:pPr>
            <w:r>
              <w:t>22.0</w:t>
            </w:r>
          </w:p>
        </w:tc>
        <w:tc>
          <w:tcPr>
            <w:tcW w:type="dxa" w:w="1728"/>
          </w:tcPr>
          <w:p>
            <w:pPr>
              <w:jc w:val="center"/>
            </w:pPr>
            <w:r>
              <w:t>Ct</w:t>
            </w:r>
          </w:p>
        </w:tc>
      </w:tr>
      <w:tr>
        <w:tc>
          <w:tcPr>
            <w:tcW w:type="dxa" w:w="1728"/>
          </w:tcPr>
          <w:p>
            <w:pPr>
              <w:jc w:val="center"/>
            </w:pPr>
            <w:r>
              <w:t>Report_1769-10</w:t>
            </w:r>
          </w:p>
        </w:tc>
        <w:tc>
          <w:tcPr>
            <w:tcW w:type="dxa" w:w="1728"/>
          </w:tcPr>
          <w:p>
            <w:pPr>
              <w:jc w:val="center"/>
            </w:pPr>
            <w:r>
              <w:t>Viscometer VS-300</w:t>
            </w:r>
          </w:p>
        </w:tc>
        <w:tc>
          <w:tcPr>
            <w:tcW w:type="dxa" w:w="1728"/>
          </w:tcPr>
          <w:p>
            <w:pPr>
              <w:jc w:val="center"/>
            </w:pPr>
            <w:r>
              <w:t>Almond Oil, Beeswax</w:t>
            </w:r>
          </w:p>
        </w:tc>
        <w:tc>
          <w:tcPr>
            <w:tcW w:type="dxa" w:w="1728"/>
          </w:tcPr>
          <w:p>
            <w:pPr>
              <w:jc w:val="center"/>
            </w:pPr>
            <w:r>
              <w:t>7079.11</w:t>
            </w:r>
          </w:p>
        </w:tc>
        <w:tc>
          <w:tcPr>
            <w:tcW w:type="dxa" w:w="1728"/>
          </w:tcPr>
          <w:p>
            <w:pPr>
              <w:jc w:val="center"/>
            </w:pPr>
            <w:r>
              <w:t>cP</w:t>
            </w:r>
          </w:p>
        </w:tc>
      </w:tr>
      <w:tr>
        <w:tc>
          <w:tcPr>
            <w:tcW w:type="dxa" w:w="1728"/>
          </w:tcPr>
          <w:p>
            <w:pPr>
              <w:jc w:val="center"/>
            </w:pPr>
            <w:r>
              <w:t>Report_1769-11</w:t>
            </w:r>
          </w:p>
        </w:tc>
        <w:tc>
          <w:tcPr>
            <w:tcW w:type="dxa" w:w="1728"/>
          </w:tcPr>
          <w:p>
            <w:pPr>
              <w:jc w:val="center"/>
            </w:pPr>
            <w:r>
              <w:t>Viscometer VS-300</w:t>
            </w:r>
          </w:p>
        </w:tc>
        <w:tc>
          <w:tcPr>
            <w:tcW w:type="dxa" w:w="1728"/>
          </w:tcPr>
          <w:p>
            <w:pPr>
              <w:jc w:val="center"/>
            </w:pPr>
            <w:r>
              <w:t>Almond Oil</w:t>
            </w:r>
          </w:p>
        </w:tc>
        <w:tc>
          <w:tcPr>
            <w:tcW w:type="dxa" w:w="1728"/>
          </w:tcPr>
          <w:p>
            <w:pPr>
              <w:jc w:val="center"/>
            </w:pPr>
            <w:r>
              <w:t>7605.77</w:t>
            </w:r>
          </w:p>
        </w:tc>
        <w:tc>
          <w:tcPr>
            <w:tcW w:type="dxa" w:w="1728"/>
          </w:tcPr>
          <w:p>
            <w:pPr>
              <w:jc w:val="center"/>
            </w:pPr>
            <w:r>
              <w:t>cP</w:t>
            </w:r>
          </w:p>
        </w:tc>
      </w:tr>
    </w:tbl>
    <w:p>
      <w:r>
        <w:t>The data listed above, though impressive, is occasionally duplicitous when viewed in conjunction with unrelated content concerning dynamic viscosity and unexpected machine calibrations.</w:t>
      </w:r>
    </w:p>
    <w:p>
      <w:r>
        <w:t>Additional ObservationsBelow is a matrix that correlates initial spectrometric readings with secondary analysis outcomes revealing minimal deviations:</w:t>
      </w:r>
    </w:p>
    <w:p>
      <w:r>
        <w:t>Discussion:Analyzing the gathered data has illuminated distinct characteristics inherent to each mixture. While the Coconut Oil and Beeswax mixture indicated uniform composition across differing test equipment, the notable outlier arises in the almond oil viscometric analysis—a differentiation possibly unexplored due to limited corroborating data.</w:t>
      </w:r>
    </w:p>
    <w:p>
      <w:r>
        <w:t>Errors &amp; AnomaliesInconsistencies in readings, predominantly in the spectrometric values, might be influenced by extraneous factors including operator error or equipment instability. Highlighted, paradoxical outcomes, such as the replicated, albeit disparate, viscosity values, sow curiosity regarding mix homogeneity and machine calibration precision.</w:t>
      </w:r>
    </w:p>
    <w:p>
      <w:r>
        <w:t>Conclusion:This study denotes a rich dataset fostering continued examination of oil mixtures. Future lab work should reduce possible error margins by regular recalibration of equipment and employing cross-verification using control mediums to ascertain true consistency across varied analytical instruments.</w:t>
      </w:r>
    </w:p>
    <w:p>
      <w:r>
        <w:t>References:- N/A (Data solely internal from Report_1769)</w:t>
      </w:r>
    </w:p>
    <w:p>
      <w:r>
        <w:t>Note:While the above data correlates numerically across devices, manual verification is advocated to dissuade analytical parallax.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