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Characterization and Analysis of Cosmetic Ingredients</w:t>
      </w:r>
    </w:p>
    <w:p>
      <w:r>
        <w:t>Introduction</w:t>
      </w:r>
    </w:p>
    <w:p>
      <w:r>
        <w:t>The study of cosmetic ingredient interactions and their properties is critical for product formulation and safety. This report, designated asReport_1770, presents a comprehensive analysis of various cosmetic ingredient mixtures using advanced instrumentation techniques. Herein, we examine ingredients such as Jojoba Oil, Almond Oil, and Coconut Oil combined with various additives through multiple methods, yielding complex datasets.</w:t>
      </w:r>
    </w:p>
    <w:p>
      <w:r>
        <w:t>Observational Summary</w:t>
      </w:r>
    </w:p>
    <w:p>
      <w:r>
        <w:t>The experimental procedure involved sophisticated analyses, with each set of ingredients treated as an independent test sample. This report incorporates both quantitative measurements and qualitative descriptions, offering insights into the chemical properties and behaviors of the tested mixtures.</w:t>
      </w:r>
    </w:p>
    <w:p>
      <w:r>
        <w:t>Experimentation and Data</w:t>
      </w:r>
    </w:p>
    <w:p>
      <w:r>
        <w:t>Methodology</w:t>
      </w:r>
    </w:p>
    <w:p>
      <w:r>
        <w:t>Nine different instrumentations were employed, each with specific capabilities suitable for analyzing the molecular and physical characteristics of the mixtures. Detailed observations were made during each test.</w:t>
      </w:r>
    </w:p>
    <w:p>
      <w:r>
        <w:t>Instruments and Tests</w:t>
      </w:r>
    </w:p>
    <w:p>
      <w:r>
        <w:t>Gas Chromatograph GC-2010</w:t>
      </w:r>
    </w:p>
    <w:p>
      <w:r>
        <w:t>UV-Vis Spectrophotometer UV-2600</w:t>
      </w:r>
    </w:p>
    <w:p>
      <w:r>
        <w:t>Conductivity Meter CM-215</w:t>
      </w:r>
    </w:p>
    <w:p>
      <w:r>
        <w:t>Liquid Chromatograph LC-400</w:t>
      </w:r>
    </w:p>
    <w:p>
      <w:r>
        <w:t>PCR Machine PCR-96</w:t>
      </w:r>
    </w:p>
    <w:p>
      <w:r>
        <w:t>NMR Spectrometer NMR-500</w:t>
      </w:r>
    </w:p>
    <w:p>
      <w:r>
        <w:t>Microplate Reader MRX</w:t>
      </w:r>
    </w:p>
    <w:p>
      <w:r>
        <w:t>Spectrometer Alpha-300</w:t>
      </w:r>
    </w:p>
    <w:p>
      <w:r>
        <w:t>Viscometer VS-300</w:t>
      </w:r>
    </w:p>
    <w:p>
      <w:r>
        <w:t>Results and Interpretation</w:t>
      </w:r>
    </w:p>
    <w:p>
      <w:r>
        <w:t>Data Summary Table 1: Physical and Chemical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GC-2010</w:t>
            </w:r>
          </w:p>
        </w:tc>
        <w:tc>
          <w:tcPr>
            <w:tcW w:type="dxa" w:w="2160"/>
          </w:tcPr>
          <w:p>
            <w:pPr>
              <w:jc w:val="center"/>
            </w:pPr>
            <w:r>
              <w:t>Jojoba Oil, Beeswax, Glycerin</w:t>
            </w:r>
          </w:p>
        </w:tc>
        <w:tc>
          <w:tcPr>
            <w:tcW w:type="dxa" w:w="2160"/>
          </w:tcPr>
          <w:p>
            <w:pPr>
              <w:jc w:val="center"/>
            </w:pPr>
            <w:r>
              <w:t>530.0</w:t>
            </w:r>
          </w:p>
        </w:tc>
        <w:tc>
          <w:tcPr>
            <w:tcW w:type="dxa" w:w="2160"/>
          </w:tcPr>
          <w:p>
            <w:pPr>
              <w:jc w:val="center"/>
            </w:pPr>
            <w:r>
              <w:t>ppm</w:t>
            </w:r>
          </w:p>
        </w:tc>
      </w:tr>
      <w:tr>
        <w:tc>
          <w:tcPr>
            <w:tcW w:type="dxa" w:w="2160"/>
          </w:tcPr>
          <w:p>
            <w:pPr>
              <w:jc w:val="center"/>
            </w:pPr>
            <w:r>
              <w:t>UV-Vis Spectrophotometer</w:t>
            </w:r>
          </w:p>
        </w:tc>
        <w:tc>
          <w:tcPr>
            <w:tcW w:type="dxa" w:w="2160"/>
          </w:tcPr>
          <w:p>
            <w:pPr>
              <w:jc w:val="center"/>
            </w:pPr>
            <w:r>
              <w:t>Jojoba Oil, Gum, Vitamin E</w:t>
            </w:r>
          </w:p>
        </w:tc>
        <w:tc>
          <w:tcPr>
            <w:tcW w:type="dxa" w:w="2160"/>
          </w:tcPr>
          <w:p>
            <w:pPr>
              <w:jc w:val="center"/>
            </w:pPr>
            <w:r>
              <w:t>2.3</w:t>
            </w:r>
          </w:p>
        </w:tc>
        <w:tc>
          <w:tcPr>
            <w:tcW w:type="dxa" w:w="2160"/>
          </w:tcPr>
          <w:p>
            <w:pPr>
              <w:jc w:val="center"/>
            </w:pPr>
            <w:r>
              <w:t>Abs</w:t>
            </w:r>
          </w:p>
        </w:tc>
      </w:tr>
      <w:tr>
        <w:tc>
          <w:tcPr>
            <w:tcW w:type="dxa" w:w="2160"/>
          </w:tcPr>
          <w:p>
            <w:pPr>
              <w:jc w:val="center"/>
            </w:pPr>
            <w:r>
              <w:t>Conductivity Meter</w:t>
            </w:r>
          </w:p>
        </w:tc>
        <w:tc>
          <w:tcPr>
            <w:tcW w:type="dxa" w:w="2160"/>
          </w:tcPr>
          <w:p>
            <w:pPr>
              <w:jc w:val="center"/>
            </w:pPr>
            <w:r>
              <w:t>Jojoba Oil, Cetyl Alcohol, Glycerin</w:t>
            </w:r>
          </w:p>
        </w:tc>
        <w:tc>
          <w:tcPr>
            <w:tcW w:type="dxa" w:w="2160"/>
          </w:tcPr>
          <w:p>
            <w:pPr>
              <w:jc w:val="center"/>
            </w:pPr>
            <w:r>
              <w:t>1200.0</w:t>
            </w:r>
          </w:p>
        </w:tc>
        <w:tc>
          <w:tcPr>
            <w:tcW w:type="dxa" w:w="2160"/>
          </w:tcPr>
          <w:p>
            <w:pPr>
              <w:jc w:val="center"/>
            </w:pPr>
            <w:r>
              <w:t>µS/cm</w:t>
            </w:r>
          </w:p>
        </w:tc>
      </w:tr>
      <w:tr>
        <w:tc>
          <w:tcPr>
            <w:tcW w:type="dxa" w:w="2160"/>
          </w:tcPr>
          <w:p>
            <w:pPr>
              <w:jc w:val="center"/>
            </w:pPr>
            <w:r>
              <w:t>Liquid Chromatograph</w:t>
            </w:r>
          </w:p>
        </w:tc>
        <w:tc>
          <w:tcPr>
            <w:tcW w:type="dxa" w:w="2160"/>
          </w:tcPr>
          <w:p>
            <w:pPr>
              <w:jc w:val="center"/>
            </w:pPr>
            <w:r>
              <w:t>Almond Oil, Cetyl Alcohol, Vitamin E</w:t>
            </w:r>
          </w:p>
        </w:tc>
        <w:tc>
          <w:tcPr>
            <w:tcW w:type="dxa" w:w="2160"/>
          </w:tcPr>
          <w:p>
            <w:pPr>
              <w:jc w:val="center"/>
            </w:pPr>
            <w:r>
              <w:t>250.0</w:t>
            </w:r>
          </w:p>
        </w:tc>
        <w:tc>
          <w:tcPr>
            <w:tcW w:type="dxa" w:w="2160"/>
          </w:tcPr>
          <w:p>
            <w:pPr>
              <w:jc w:val="center"/>
            </w:pPr>
            <w:r>
              <w:t>µg/mL</w:t>
            </w:r>
          </w:p>
        </w:tc>
      </w:tr>
      <w:tr>
        <w:tc>
          <w:tcPr>
            <w:tcW w:type="dxa" w:w="2160"/>
          </w:tcPr>
          <w:p>
            <w:pPr>
              <w:jc w:val="center"/>
            </w:pPr>
            <w:r>
              <w:t>PCR Machine</w:t>
            </w:r>
          </w:p>
        </w:tc>
        <w:tc>
          <w:tcPr>
            <w:tcW w:type="dxa" w:w="2160"/>
          </w:tcPr>
          <w:p>
            <w:pPr>
              <w:jc w:val="center"/>
            </w:pPr>
            <w:r>
              <w:t>Coconut Oil, Vitamin E</w:t>
            </w:r>
          </w:p>
        </w:tc>
        <w:tc>
          <w:tcPr>
            <w:tcW w:type="dxa" w:w="2160"/>
          </w:tcPr>
          <w:p>
            <w:pPr>
              <w:jc w:val="center"/>
            </w:pPr>
            <w:r>
              <w:t>35.0</w:t>
            </w:r>
          </w:p>
        </w:tc>
        <w:tc>
          <w:tcPr>
            <w:tcW w:type="dxa" w:w="2160"/>
          </w:tcPr>
          <w:p>
            <w:pPr>
              <w:jc w:val="center"/>
            </w:pPr>
            <w:r>
              <w:t>Ct</w:t>
            </w:r>
          </w:p>
        </w:tc>
      </w:tr>
    </w:tbl>
    <w:p>
      <w:r>
        <w:t>Data Summary Table 2: Additional Instrument Readings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NMR Spectrometer</w:t>
            </w:r>
          </w:p>
        </w:tc>
        <w:tc>
          <w:tcPr>
            <w:tcW w:type="dxa" w:w="2160"/>
          </w:tcPr>
          <w:p>
            <w:pPr>
              <w:jc w:val="center"/>
            </w:pPr>
            <w:r>
              <w:t>Almond Oil, Vitamin E</w:t>
            </w:r>
          </w:p>
        </w:tc>
        <w:tc>
          <w:tcPr>
            <w:tcW w:type="dxa" w:w="2160"/>
          </w:tcPr>
          <w:p>
            <w:pPr>
              <w:jc w:val="center"/>
            </w:pPr>
            <w:r>
              <w:t>15.0</w:t>
            </w:r>
          </w:p>
        </w:tc>
        <w:tc>
          <w:tcPr>
            <w:tcW w:type="dxa" w:w="2160"/>
          </w:tcPr>
          <w:p>
            <w:pPr>
              <w:jc w:val="center"/>
            </w:pPr>
            <w:r>
              <w:t>ppm</w:t>
            </w:r>
          </w:p>
        </w:tc>
      </w:tr>
      <w:tr>
        <w:tc>
          <w:tcPr>
            <w:tcW w:type="dxa" w:w="2160"/>
          </w:tcPr>
          <w:p>
            <w:pPr>
              <w:jc w:val="center"/>
            </w:pPr>
            <w:r>
              <w:t>Microplate Reader</w:t>
            </w:r>
          </w:p>
        </w:tc>
        <w:tc>
          <w:tcPr>
            <w:tcW w:type="dxa" w:w="2160"/>
          </w:tcPr>
          <w:p>
            <w:pPr>
              <w:jc w:val="center"/>
            </w:pPr>
            <w:r>
              <w:t>Coconut Oil, Beeswax, Vitamin E</w:t>
            </w:r>
          </w:p>
        </w:tc>
        <w:tc>
          <w:tcPr>
            <w:tcW w:type="dxa" w:w="2160"/>
          </w:tcPr>
          <w:p>
            <w:pPr>
              <w:jc w:val="center"/>
            </w:pPr>
            <w:r>
              <w:t>3.0</w:t>
            </w:r>
          </w:p>
        </w:tc>
        <w:tc>
          <w:tcPr>
            <w:tcW w:type="dxa" w:w="2160"/>
          </w:tcPr>
          <w:p>
            <w:pPr>
              <w:jc w:val="center"/>
            </w:pPr>
            <w:r>
              <w:t>OD</w:t>
            </w:r>
          </w:p>
        </w:tc>
      </w:tr>
      <w:tr>
        <w:tc>
          <w:tcPr>
            <w:tcW w:type="dxa" w:w="2160"/>
          </w:tcPr>
          <w:p>
            <w:pPr>
              <w:jc w:val="center"/>
            </w:pPr>
            <w:r>
              <w:t>Spectrometer</w:t>
            </w:r>
          </w:p>
        </w:tc>
        <w:tc>
          <w:tcPr>
            <w:tcW w:type="dxa" w:w="2160"/>
          </w:tcPr>
          <w:p>
            <w:pPr>
              <w:jc w:val="center"/>
            </w:pPr>
            <w:r>
              <w:t>Jojoba Oil</w:t>
            </w:r>
          </w:p>
        </w:tc>
        <w:tc>
          <w:tcPr>
            <w:tcW w:type="dxa" w:w="2160"/>
          </w:tcPr>
          <w:p>
            <w:pPr>
              <w:jc w:val="center"/>
            </w:pPr>
            <w:r>
              <w:t>600.0</w:t>
            </w:r>
          </w:p>
        </w:tc>
        <w:tc>
          <w:tcPr>
            <w:tcW w:type="dxa" w:w="2160"/>
          </w:tcPr>
          <w:p>
            <w:pPr>
              <w:jc w:val="center"/>
            </w:pPr>
            <w:r>
              <w:t>nm</w:t>
            </w:r>
          </w:p>
        </w:tc>
      </w:tr>
      <w:tr>
        <w:tc>
          <w:tcPr>
            <w:tcW w:type="dxa" w:w="2160"/>
          </w:tcPr>
          <w:p>
            <w:pPr>
              <w:jc w:val="center"/>
            </w:pPr>
            <w:r>
              <w:t>Viscometer</w:t>
            </w:r>
          </w:p>
        </w:tc>
        <w:tc>
          <w:tcPr>
            <w:tcW w:type="dxa" w:w="2160"/>
          </w:tcPr>
          <w:p>
            <w:pPr>
              <w:jc w:val="center"/>
            </w:pPr>
            <w:r>
              <w:t>Almond Oil, Gum, Vitamin E</w:t>
            </w:r>
          </w:p>
        </w:tc>
        <w:tc>
          <w:tcPr>
            <w:tcW w:type="dxa" w:w="2160"/>
          </w:tcPr>
          <w:p>
            <w:pPr>
              <w:jc w:val="center"/>
            </w:pPr>
            <w:r>
              <w:t>7578.93</w:t>
            </w:r>
          </w:p>
        </w:tc>
        <w:tc>
          <w:tcPr>
            <w:tcW w:type="dxa" w:w="2160"/>
          </w:tcPr>
          <w:p>
            <w:pPr>
              <w:jc w:val="center"/>
            </w:pPr>
            <w:r>
              <w:t>cP</w:t>
            </w:r>
          </w:p>
        </w:tc>
      </w:tr>
      <w:tr>
        <w:tc>
          <w:tcPr>
            <w:tcW w:type="dxa" w:w="2160"/>
          </w:tcPr>
          <w:p>
            <w:pPr>
              <w:jc w:val="center"/>
            </w:pPr>
            <w:r>
              <w:t>Viscometer</w:t>
            </w:r>
          </w:p>
        </w:tc>
        <w:tc>
          <w:tcPr>
            <w:tcW w:type="dxa" w:w="2160"/>
          </w:tcPr>
          <w:p>
            <w:pPr>
              <w:jc w:val="center"/>
            </w:pPr>
            <w:r>
              <w:t>Coconut Oil, Vitamin E</w:t>
            </w:r>
          </w:p>
        </w:tc>
        <w:tc>
          <w:tcPr>
            <w:tcW w:type="dxa" w:w="2160"/>
          </w:tcPr>
          <w:p>
            <w:pPr>
              <w:jc w:val="center"/>
            </w:pPr>
            <w:r>
              <w:t>4978.5</w:t>
            </w:r>
          </w:p>
        </w:tc>
        <w:tc>
          <w:tcPr>
            <w:tcW w:type="dxa" w:w="2160"/>
          </w:tcPr>
          <w:p>
            <w:pPr>
              <w:jc w:val="center"/>
            </w:pPr>
            <w:r>
              <w:t>cP</w:t>
            </w:r>
          </w:p>
        </w:tc>
      </w:tr>
    </w:tbl>
    <w:p>
      <w:r>
        <w:t>Conclusion</w:t>
      </w:r>
    </w:p>
    <w:p>
      <w:r>
        <w:t>This intricate analysis of cosmetic ingredient mixtures underscores the complexity and diversity in behavior when different compounds interact. It is evident that each mixture presents unique properties, as shown through varied measurements across different instruments. Further exploration would benefit from correlating these findings with functional and consumer testing, bridging the lab and practical applications.</w:t>
      </w:r>
    </w:p>
    <w:p>
      <w:r>
        <w:t>The myriad of unrelated observations, detailed analysis, and the numerous methodological results remind researchers to adopt multidimensional approaches for comprehensive material characterization.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