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Blends</w:t>
      </w:r>
    </w:p>
    <w:p>
      <w:r>
        <w:t>Report ID:Report_1837Date:[Insert Date]Conducted by:[Your Name]</w:t>
      </w:r>
    </w:p>
    <w:p>
      <w:r>
        <w:t>Introduction</w:t>
      </w:r>
    </w:p>
    <w:p>
      <w:r>
        <w:t>This report details the analysis of multiple oil blends using sophisticated laboratory equipment. The focus was on characterizing the chemical and physical properties of mixtures containing various natural oils and additives. Each blend has been subjected to a series of tests using different analytical tools to provide insights into their composition and potential applications.</w:t>
      </w:r>
    </w:p>
    <w:p>
      <w:r>
        <w:t>Materials and Methodology</w:t>
      </w:r>
    </w:p>
    <w:p>
      <w:r>
        <w:t>The oils and additives analyzed included Almond Oil, Jojoba Oil, Coconut Oil, Beeswax, Vitamin E, Glycerin, Gum, and Cetyl Alcohol. These substances were chosen for their relevance in cosmetic and pharmaceutical formulations. The equipment utilized in these analyses includes:</w:t>
      </w:r>
    </w:p>
    <w:p>
      <w:r>
        <w:t>The methods employed were carefully aligned with standard operating procedures to ensure data integrity. Details include:</w:t>
      </w:r>
    </w:p>
    <w:p>
      <w:r>
        <w:t>Results and Observations</w:t>
      </w:r>
    </w:p>
    <w:p>
      <w:r>
        <w:t>NMR Spectroscopy Analysis</w:t>
      </w:r>
    </w:p>
    <w:p>
      <w:r>
        <w:t>TheNMR Spectrometer NMR-500was pivotal in deducing the purity and interaction of different oils with Vitamin E, Glycerin, and Gum. Results are summarized as follows: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Chemical Shift (ppm)</w:t>
            </w:r>
          </w:p>
        </w:tc>
      </w:tr>
      <w:tr>
        <w:tc>
          <w:tcPr>
            <w:tcW w:type="dxa" w:w="4320"/>
          </w:tcPr>
          <w:p>
            <w:pPr>
              <w:jc w:val="center"/>
            </w:pPr>
            <w:r>
              <w:t>Almond Oil, Beeswax, Vitamin E</w:t>
            </w:r>
          </w:p>
        </w:tc>
        <w:tc>
          <w:tcPr>
            <w:tcW w:type="dxa" w:w="4320"/>
          </w:tcPr>
          <w:p>
            <w:pPr>
              <w:jc w:val="center"/>
            </w:pPr>
            <w:r>
              <w:t>15.5</w:t>
            </w:r>
          </w:p>
        </w:tc>
      </w:tr>
      <w:tr>
        <w:tc>
          <w:tcPr>
            <w:tcW w:type="dxa" w:w="4320"/>
          </w:tcPr>
          <w:p>
            <w:pPr>
              <w:jc w:val="center"/>
            </w:pPr>
            <w:r>
              <w:t>Coconut Oil, Beeswax, Glycerin</w:t>
            </w:r>
          </w:p>
        </w:tc>
        <w:tc>
          <w:tcPr>
            <w:tcW w:type="dxa" w:w="4320"/>
          </w:tcPr>
          <w:p>
            <w:pPr>
              <w:jc w:val="center"/>
            </w:pPr>
            <w:r>
              <w:t>18.2</w:t>
            </w:r>
          </w:p>
        </w:tc>
      </w:tr>
    </w:tbl>
    <w:p>
      <w:r>
        <w:t>Liquid Chromatography</w:t>
      </w:r>
    </w:p>
    <w:p>
      <w:r>
        <w:t>Employing theLiquid Chromatograph LC-400, the presence and concentration of oils in various mixtures were quantified. Interesting outcomes include:</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Composition</w:t>
            </w:r>
          </w:p>
        </w:tc>
        <w:tc>
          <w:tcPr>
            <w:tcW w:type="dxa" w:w="4320"/>
          </w:tcPr>
          <w:p>
            <w:pPr>
              <w:jc w:val="center"/>
            </w:pPr>
            <w:r>
              <w:rPr>
                <w:b/>
              </w:rPr>
              <w:t>Concentration (ug/mL)</w:t>
            </w:r>
          </w:p>
        </w:tc>
      </w:tr>
      <w:tr>
        <w:tc>
          <w:tcPr>
            <w:tcW w:type="dxa" w:w="4320"/>
          </w:tcPr>
          <w:p>
            <w:pPr>
              <w:jc w:val="center"/>
            </w:pPr>
            <w:r>
              <w:t>Jojoba Oil, Beeswax, Vitamin E</w:t>
            </w:r>
          </w:p>
        </w:tc>
        <w:tc>
          <w:tcPr>
            <w:tcW w:type="dxa" w:w="4320"/>
          </w:tcPr>
          <w:p>
            <w:pPr>
              <w:jc w:val="center"/>
            </w:pPr>
            <w:r>
              <w:t>250.3</w:t>
            </w:r>
          </w:p>
        </w:tc>
      </w:tr>
      <w:tr>
        <w:tc>
          <w:tcPr>
            <w:tcW w:type="dxa" w:w="4320"/>
          </w:tcPr>
          <w:p>
            <w:pPr>
              <w:jc w:val="center"/>
            </w:pPr>
            <w:r>
              <w:t>Jojoba Oil, Gum, Glycerin</w:t>
            </w:r>
          </w:p>
        </w:tc>
        <w:tc>
          <w:tcPr>
            <w:tcW w:type="dxa" w:w="4320"/>
          </w:tcPr>
          <w:p>
            <w:pPr>
              <w:jc w:val="center"/>
            </w:pPr>
            <w:r>
              <w:t>320.5</w:t>
            </w:r>
          </w:p>
        </w:tc>
      </w:tr>
    </w:tbl>
    <w:p>
      <w:r>
        <w:t>Conductivity Measurements</w:t>
      </w:r>
    </w:p>
    <w:p>
      <w:r>
        <w:t>TheConductivity Meter CM-215assessed the ionizing components within each sample. Noteworthy observations: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Conductivity (uS/cm)</w:t>
            </w:r>
          </w:p>
        </w:tc>
      </w:tr>
      <w:tr>
        <w:tc>
          <w:tcPr>
            <w:tcW w:type="dxa" w:w="4320"/>
          </w:tcPr>
          <w:p>
            <w:pPr>
              <w:jc w:val="center"/>
            </w:pPr>
            <w:r>
              <w:t>Jojoba Oil, Glycerin</w:t>
            </w:r>
          </w:p>
        </w:tc>
        <w:tc>
          <w:tcPr>
            <w:tcW w:type="dxa" w:w="4320"/>
          </w:tcPr>
          <w:p>
            <w:pPr>
              <w:jc w:val="center"/>
            </w:pPr>
            <w:r>
              <w:t>1250</w:t>
            </w:r>
          </w:p>
        </w:tc>
      </w:tr>
      <w:tr>
        <w:tc>
          <w:tcPr>
            <w:tcW w:type="dxa" w:w="4320"/>
          </w:tcPr>
          <w:p>
            <w:pPr>
              <w:jc w:val="center"/>
            </w:pPr>
            <w:r>
              <w:t>Coconut Oil, Gum, Glycerin</w:t>
            </w:r>
          </w:p>
        </w:tc>
        <w:tc>
          <w:tcPr>
            <w:tcW w:type="dxa" w:w="4320"/>
          </w:tcPr>
          <w:p>
            <w:pPr>
              <w:jc w:val="center"/>
            </w:pPr>
            <w:r>
              <w:t>1000</w:t>
            </w:r>
          </w:p>
        </w:tc>
      </w:tr>
    </w:tbl>
    <w:p>
      <w:r>
        <w:t>pH Levels</w:t>
      </w:r>
    </w:p>
    <w:p>
      <w:r>
        <w:t>ThepH Meter PH-700was employed to ascertain the acidity or basicity of the oil blends. Key data points include:</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pH Level</w:t>
            </w:r>
          </w:p>
        </w:tc>
      </w:tr>
      <w:tr>
        <w:tc>
          <w:tcPr>
            <w:tcW w:type="dxa" w:w="4320"/>
          </w:tcPr>
          <w:p>
            <w:pPr>
              <w:jc w:val="center"/>
            </w:pPr>
            <w:r>
              <w:t>Coconut Oil, Vitamin E</w:t>
            </w:r>
          </w:p>
        </w:tc>
        <w:tc>
          <w:tcPr>
            <w:tcW w:type="dxa" w:w="4320"/>
          </w:tcPr>
          <w:p>
            <w:pPr>
              <w:jc w:val="center"/>
            </w:pPr>
            <w:r>
              <w:t>7.0</w:t>
            </w:r>
          </w:p>
        </w:tc>
      </w:tr>
      <w:tr>
        <w:tc>
          <w:tcPr>
            <w:tcW w:type="dxa" w:w="4320"/>
          </w:tcPr>
          <w:p>
            <w:pPr>
              <w:jc w:val="center"/>
            </w:pPr>
            <w:r>
              <w:t>Coconut Oil, Cetyl Alcohol, Vitamin E</w:t>
            </w:r>
          </w:p>
        </w:tc>
        <w:tc>
          <w:tcPr>
            <w:tcW w:type="dxa" w:w="4320"/>
          </w:tcPr>
          <w:p>
            <w:pPr>
              <w:jc w:val="center"/>
            </w:pPr>
            <w:r>
              <w:t>5.5</w:t>
            </w:r>
          </w:p>
        </w:tc>
      </w:tr>
    </w:tbl>
    <w:p>
      <w:r>
        <w:t>Viscosity Insights</w:t>
      </w:r>
    </w:p>
    <w:p>
      <w:r>
        <w:t>TheViscometer VS-300provided crucial information on the fluid dynamics of certain mixtures: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Viscosity (cP)</w:t>
            </w:r>
          </w:p>
        </w:tc>
      </w:tr>
      <w:tr>
        <w:tc>
          <w:tcPr>
            <w:tcW w:type="dxa" w:w="4320"/>
          </w:tcPr>
          <w:p>
            <w:pPr>
              <w:jc w:val="center"/>
            </w:pPr>
            <w:r>
              <w:t>Jojoba Oil, Vitamin E</w:t>
            </w:r>
          </w:p>
        </w:tc>
        <w:tc>
          <w:tcPr>
            <w:tcW w:type="dxa" w:w="4320"/>
          </w:tcPr>
          <w:p>
            <w:pPr>
              <w:jc w:val="center"/>
            </w:pPr>
            <w:r>
              <w:t>2503.21</w:t>
            </w:r>
          </w:p>
        </w:tc>
      </w:tr>
      <w:tr>
        <w:tc>
          <w:tcPr>
            <w:tcW w:type="dxa" w:w="4320"/>
          </w:tcPr>
          <w:p>
            <w:pPr>
              <w:jc w:val="center"/>
            </w:pPr>
            <w:r>
              <w:t>Coconut Oil, Beeswax</w:t>
            </w:r>
          </w:p>
        </w:tc>
        <w:tc>
          <w:tcPr>
            <w:tcW w:type="dxa" w:w="4320"/>
          </w:tcPr>
          <w:p>
            <w:pPr>
              <w:jc w:val="center"/>
            </w:pPr>
            <w:r>
              <w:t>5033.85</w:t>
            </w:r>
          </w:p>
        </w:tc>
      </w:tr>
    </w:tbl>
    <w:p>
      <w:r>
        <w:t>HPLC System Analysis</w:t>
      </w:r>
    </w:p>
    <w:p>
      <w:r>
        <w:t>Utilizing theHPLC System HPLC-9000, intricate separations of oil components were achieved:</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Blend Composition</w:t>
            </w:r>
          </w:p>
        </w:tc>
        <w:tc>
          <w:tcPr>
            <w:tcW w:type="dxa" w:w="4320"/>
          </w:tcPr>
          <w:p>
            <w:pPr>
              <w:jc w:val="center"/>
            </w:pPr>
            <w:r>
              <w:rPr>
                <w:b/>
              </w:rPr>
              <w:t>Concentration (mg/L)</w:t>
            </w:r>
          </w:p>
        </w:tc>
      </w:tr>
      <w:tr>
        <w:tc>
          <w:tcPr>
            <w:tcW w:type="dxa" w:w="4320"/>
          </w:tcPr>
          <w:p>
            <w:pPr>
              <w:jc w:val="center"/>
            </w:pPr>
            <w:r>
              <w:t>Almond Oil, Gum</w:t>
            </w:r>
          </w:p>
        </w:tc>
        <w:tc>
          <w:tcPr>
            <w:tcW w:type="dxa" w:w="4320"/>
          </w:tcPr>
          <w:p>
            <w:pPr>
              <w:jc w:val="center"/>
            </w:pPr>
            <w:r>
              <w:t>450</w:t>
            </w:r>
          </w:p>
        </w:tc>
      </w:tr>
      <w:tr>
        <w:tc>
          <w:tcPr>
            <w:tcW w:type="dxa" w:w="4320"/>
          </w:tcPr>
          <w:p>
            <w:pPr>
              <w:jc w:val="center"/>
            </w:pPr>
            <w:r>
              <w:t>Almond Oil, Glycerin</w:t>
            </w:r>
          </w:p>
        </w:tc>
        <w:tc>
          <w:tcPr>
            <w:tcW w:type="dxa" w:w="4320"/>
          </w:tcPr>
          <w:p>
            <w:pPr>
              <w:jc w:val="center"/>
            </w:pPr>
            <w:r>
              <w:t>680</w:t>
            </w:r>
          </w:p>
        </w:tc>
      </w:tr>
    </w:tbl>
    <w:p>
      <w:r>
        <w:t>Conclusion</w:t>
      </w:r>
    </w:p>
    <w:p>
      <w:r>
        <w:t>The thorough examination of these oil blends reveals substantial variation in their chemical and physical properties. These differences significantly impact their potential applications. The addition of ingredients such as Vitamin E and Glycerin affects pH, conductivity, and viscosity, influencing their suitability in product formulations.</w:t>
      </w:r>
    </w:p>
    <w:p>
      <w:r>
        <w:t>Irregular data points, such as unexpectedly high viscosity in certain mixtures, warrant further investigation. This initial analysis contributes valuable insights into optimizing these blends for industrial use.</w:t>
      </w:r>
    </w:p>
    <w:p>
      <w:r>
        <w:t>Future Work</w:t>
      </w:r>
    </w:p>
    <w:p>
      <w:r>
        <w:t>Subsequent investigations should focus on examining temperature effects and long-term stability of these blends. Furthermore, integrating advanced spectral analysis may provide deeper molecular insights into ingredient interactions.</w:t>
      </w:r>
    </w:p>
    <w:p>
      <w:r>
        <w:t>Note: Any discrepancies in data may be attributed to incidental sample contamination or environmental variations.</w:t>
      </w:r>
    </w:p>
    <w:p>
      <w:r>
        <w:t>For comprehensive understanding, irrelevant information about ancient alchemical practices and folklore was deliberately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