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1865</w:t>
      </w:r>
    </w:p>
    <w:p>
      <w:r>
        <w:t>Introduction</w:t>
      </w:r>
    </w:p>
    <w:p>
      <w:r>
        <w:t>The objective of this report is to analyze various combinations of ingredients using advanced analytical instruments. Each unique set of ingredients was treated as a distinct sample for comprehensive analysis. The results aim to verify the properties and interactions of these mixtures.</w:t>
      </w:r>
    </w:p>
    <w:p>
      <w:r>
        <w:t>Experimental Details</w:t>
      </w:r>
    </w:p>
    <w:p>
      <w:r>
        <w:t>The following methodologies were employed to evaluate the samples:</w:t>
      </w:r>
    </w:p>
    <w:p>
      <w:r>
        <w:t>Observations and Results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Device</w:t>
            </w:r>
          </w:p>
        </w:tc>
        <w:tc>
          <w:tcPr>
            <w:tcW w:type="dxa" w:w="1728"/>
          </w:tcPr>
          <w:p>
            <w:pPr>
              <w:jc w:val="center"/>
            </w:pPr>
            <w:r>
              <w:rPr>
                <w:b/>
              </w:rPr>
              <w:t>Sample</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XRD-6000</w:t>
            </w:r>
          </w:p>
        </w:tc>
        <w:tc>
          <w:tcPr>
            <w:tcW w:type="dxa" w:w="1728"/>
          </w:tcPr>
          <w:p>
            <w:pPr>
              <w:jc w:val="center"/>
            </w:pPr>
            <w:r>
              <w:t>Sample 1</w:t>
            </w:r>
          </w:p>
        </w:tc>
        <w:tc>
          <w:tcPr>
            <w:tcW w:type="dxa" w:w="1728"/>
          </w:tcPr>
          <w:p>
            <w:pPr>
              <w:jc w:val="center"/>
            </w:pPr>
            <w:r>
              <w:t>Almond Oil, Cetyl Alcohol</w:t>
            </w:r>
          </w:p>
        </w:tc>
        <w:tc>
          <w:tcPr>
            <w:tcW w:type="dxa" w:w="1728"/>
          </w:tcPr>
          <w:p>
            <w:pPr>
              <w:jc w:val="center"/>
            </w:pPr>
            <w:r>
              <w:t>150.0</w:t>
            </w:r>
          </w:p>
        </w:tc>
        <w:tc>
          <w:tcPr>
            <w:tcW w:type="dxa" w:w="1728"/>
          </w:tcPr>
          <w:p>
            <w:pPr>
              <w:jc w:val="center"/>
            </w:pPr>
            <w:r>
              <w:t>C</w:t>
            </w:r>
          </w:p>
        </w:tc>
      </w:tr>
      <w:tr>
        <w:tc>
          <w:tcPr>
            <w:tcW w:type="dxa" w:w="1728"/>
          </w:tcPr>
          <w:p>
            <w:pPr>
              <w:jc w:val="center"/>
            </w:pPr>
            <w:r>
              <w:t>T-905</w:t>
            </w:r>
          </w:p>
        </w:tc>
        <w:tc>
          <w:tcPr>
            <w:tcW w:type="dxa" w:w="1728"/>
          </w:tcPr>
          <w:p>
            <w:pPr>
              <w:jc w:val="center"/>
            </w:pPr>
            <w:r>
              <w:t>Sample 2</w:t>
            </w:r>
          </w:p>
        </w:tc>
        <w:tc>
          <w:tcPr>
            <w:tcW w:type="dxa" w:w="1728"/>
          </w:tcPr>
          <w:p>
            <w:pPr>
              <w:jc w:val="center"/>
            </w:pPr>
            <w:r>
              <w:t>Jojoba Oil, Gum, Vitamin E</w:t>
            </w:r>
          </w:p>
        </w:tc>
        <w:tc>
          <w:tcPr>
            <w:tcW w:type="dxa" w:w="1728"/>
          </w:tcPr>
          <w:p>
            <w:pPr>
              <w:jc w:val="center"/>
            </w:pPr>
            <w:r>
              <w:t>3.45</w:t>
            </w:r>
          </w:p>
        </w:tc>
        <w:tc>
          <w:tcPr>
            <w:tcW w:type="dxa" w:w="1728"/>
          </w:tcPr>
          <w:p>
            <w:pPr>
              <w:jc w:val="center"/>
            </w:pPr>
            <w:r>
              <w:t>M</w:t>
            </w:r>
          </w:p>
        </w:tc>
      </w:tr>
      <w:tr>
        <w:tc>
          <w:tcPr>
            <w:tcW w:type="dxa" w:w="1728"/>
          </w:tcPr>
          <w:p>
            <w:pPr>
              <w:jc w:val="center"/>
            </w:pPr>
            <w:r>
              <w:t>R-4500</w:t>
            </w:r>
          </w:p>
        </w:tc>
        <w:tc>
          <w:tcPr>
            <w:tcW w:type="dxa" w:w="1728"/>
          </w:tcPr>
          <w:p>
            <w:pPr>
              <w:jc w:val="center"/>
            </w:pPr>
            <w:r>
              <w:t>Sample 3</w:t>
            </w:r>
          </w:p>
        </w:tc>
        <w:tc>
          <w:tcPr>
            <w:tcW w:type="dxa" w:w="1728"/>
          </w:tcPr>
          <w:p>
            <w:pPr>
              <w:jc w:val="center"/>
            </w:pPr>
            <w:r>
              <w:t>Coconut Oil, Beeswax, Glycerin</w:t>
            </w:r>
          </w:p>
        </w:tc>
        <w:tc>
          <w:tcPr>
            <w:tcW w:type="dxa" w:w="1728"/>
          </w:tcPr>
          <w:p>
            <w:pPr>
              <w:jc w:val="center"/>
            </w:pPr>
            <w:r>
              <w:t>55.0</w:t>
            </w:r>
          </w:p>
        </w:tc>
        <w:tc>
          <w:tcPr>
            <w:tcW w:type="dxa" w:w="1728"/>
          </w:tcPr>
          <w:p>
            <w:pPr>
              <w:jc w:val="center"/>
            </w:pPr>
            <w:r>
              <w:t>Pa-s</w:t>
            </w:r>
          </w:p>
        </w:tc>
      </w:tr>
      <w:tr>
        <w:tc>
          <w:tcPr>
            <w:tcW w:type="dxa" w:w="1728"/>
          </w:tcPr>
          <w:p>
            <w:pPr>
              <w:jc w:val="center"/>
            </w:pPr>
            <w:r>
              <w:t>IC-2100</w:t>
            </w:r>
          </w:p>
        </w:tc>
        <w:tc>
          <w:tcPr>
            <w:tcW w:type="dxa" w:w="1728"/>
          </w:tcPr>
          <w:p>
            <w:pPr>
              <w:jc w:val="center"/>
            </w:pPr>
            <w:r>
              <w:t>Sample 1</w:t>
            </w:r>
          </w:p>
        </w:tc>
        <w:tc>
          <w:tcPr>
            <w:tcW w:type="dxa" w:w="1728"/>
          </w:tcPr>
          <w:p>
            <w:pPr>
              <w:jc w:val="center"/>
            </w:pPr>
            <w:r>
              <w:t>Almond Oil, Cetyl Alcohol, Vitamin E</w:t>
            </w:r>
          </w:p>
        </w:tc>
        <w:tc>
          <w:tcPr>
            <w:tcW w:type="dxa" w:w="1728"/>
          </w:tcPr>
          <w:p>
            <w:pPr>
              <w:jc w:val="center"/>
            </w:pPr>
            <w:r>
              <w:t>12.0</w:t>
            </w:r>
          </w:p>
        </w:tc>
        <w:tc>
          <w:tcPr>
            <w:tcW w:type="dxa" w:w="1728"/>
          </w:tcPr>
          <w:p>
            <w:pPr>
              <w:jc w:val="center"/>
            </w:pPr>
            <w:r>
              <w:t>mM</w:t>
            </w:r>
          </w:p>
        </w:tc>
      </w:tr>
      <w:tr>
        <w:tc>
          <w:tcPr>
            <w:tcW w:type="dxa" w:w="1728"/>
          </w:tcPr>
          <w:p>
            <w:pPr>
              <w:jc w:val="center"/>
            </w:pPr>
            <w:r>
              <w:t>GC-2010</w:t>
            </w:r>
          </w:p>
        </w:tc>
        <w:tc>
          <w:tcPr>
            <w:tcW w:type="dxa" w:w="1728"/>
          </w:tcPr>
          <w:p>
            <w:pPr>
              <w:jc w:val="center"/>
            </w:pPr>
            <w:r>
              <w:t>Sample 4</w:t>
            </w:r>
          </w:p>
        </w:tc>
        <w:tc>
          <w:tcPr>
            <w:tcW w:type="dxa" w:w="1728"/>
          </w:tcPr>
          <w:p>
            <w:pPr>
              <w:jc w:val="center"/>
            </w:pPr>
            <w:r>
              <w:t>Coconut Oil, Cetyl Alcohol</w:t>
            </w:r>
          </w:p>
        </w:tc>
        <w:tc>
          <w:tcPr>
            <w:tcW w:type="dxa" w:w="1728"/>
          </w:tcPr>
          <w:p>
            <w:pPr>
              <w:jc w:val="center"/>
            </w:pPr>
            <w:r>
              <w:t>245.0</w:t>
            </w:r>
          </w:p>
        </w:tc>
        <w:tc>
          <w:tcPr>
            <w:tcW w:type="dxa" w:w="1728"/>
          </w:tcPr>
          <w:p>
            <w:pPr>
              <w:jc w:val="center"/>
            </w:pPr>
            <w:r>
              <w:t>ppm</w:t>
            </w:r>
          </w:p>
        </w:tc>
      </w:tr>
      <w:tr>
        <w:tc>
          <w:tcPr>
            <w:tcW w:type="dxa" w:w="1728"/>
          </w:tcPr>
          <w:p>
            <w:pPr>
              <w:jc w:val="center"/>
            </w:pPr>
            <w:r>
              <w:t>MRX</w:t>
            </w:r>
          </w:p>
        </w:tc>
        <w:tc>
          <w:tcPr>
            <w:tcW w:type="dxa" w:w="1728"/>
          </w:tcPr>
          <w:p>
            <w:pPr>
              <w:jc w:val="center"/>
            </w:pPr>
            <w:r>
              <w:t>Sample 5</w:t>
            </w:r>
          </w:p>
        </w:tc>
        <w:tc>
          <w:tcPr>
            <w:tcW w:type="dxa" w:w="1728"/>
          </w:tcPr>
          <w:p>
            <w:pPr>
              <w:jc w:val="center"/>
            </w:pPr>
            <w:r>
              <w:t>Almond Oil, Vitamin E</w:t>
            </w:r>
          </w:p>
        </w:tc>
        <w:tc>
          <w:tcPr>
            <w:tcW w:type="dxa" w:w="1728"/>
          </w:tcPr>
          <w:p>
            <w:pPr>
              <w:jc w:val="center"/>
            </w:pPr>
            <w:r>
              <w:t>1.2</w:t>
            </w:r>
          </w:p>
        </w:tc>
        <w:tc>
          <w:tcPr>
            <w:tcW w:type="dxa" w:w="1728"/>
          </w:tcPr>
          <w:p>
            <w:pPr>
              <w:jc w:val="center"/>
            </w:pPr>
            <w:r>
              <w:t>OD</w:t>
            </w:r>
          </w:p>
        </w:tc>
      </w:tr>
      <w:tr>
        <w:tc>
          <w:tcPr>
            <w:tcW w:type="dxa" w:w="1728"/>
          </w:tcPr>
          <w:p>
            <w:pPr>
              <w:jc w:val="center"/>
            </w:pPr>
            <w:r>
              <w:t>VS-300</w:t>
            </w:r>
          </w:p>
        </w:tc>
        <w:tc>
          <w:tcPr>
            <w:tcW w:type="dxa" w:w="1728"/>
          </w:tcPr>
          <w:p>
            <w:pPr>
              <w:jc w:val="center"/>
            </w:pPr>
            <w:r>
              <w:t>Sample 6</w:t>
            </w:r>
          </w:p>
        </w:tc>
        <w:tc>
          <w:tcPr>
            <w:tcW w:type="dxa" w:w="1728"/>
          </w:tcPr>
          <w:p>
            <w:pPr>
              <w:jc w:val="center"/>
            </w:pPr>
            <w:r>
              <w:t>Almond Oil, Cetyl Alcohol, Vitamin E</w:t>
            </w:r>
          </w:p>
        </w:tc>
        <w:tc>
          <w:tcPr>
            <w:tcW w:type="dxa" w:w="1728"/>
          </w:tcPr>
          <w:p>
            <w:pPr>
              <w:jc w:val="center"/>
            </w:pPr>
            <w:r>
              <w:t>7142.18</w:t>
            </w:r>
          </w:p>
        </w:tc>
        <w:tc>
          <w:tcPr>
            <w:tcW w:type="dxa" w:w="1728"/>
          </w:tcPr>
          <w:p>
            <w:pPr>
              <w:jc w:val="center"/>
            </w:pPr>
            <w:r>
              <w:t>cP</w:t>
            </w:r>
          </w:p>
        </w:tc>
      </w:tr>
      <w:tr>
        <w:tc>
          <w:tcPr>
            <w:tcW w:type="dxa" w:w="1728"/>
          </w:tcPr>
          <w:p>
            <w:pPr>
              <w:jc w:val="center"/>
            </w:pPr>
            <w:r>
              <w:t>VS-300</w:t>
            </w:r>
          </w:p>
        </w:tc>
        <w:tc>
          <w:tcPr>
            <w:tcW w:type="dxa" w:w="1728"/>
          </w:tcPr>
          <w:p>
            <w:pPr>
              <w:jc w:val="center"/>
            </w:pPr>
            <w:r>
              <w:t>Sample 7</w:t>
            </w:r>
          </w:p>
        </w:tc>
        <w:tc>
          <w:tcPr>
            <w:tcW w:type="dxa" w:w="1728"/>
          </w:tcPr>
          <w:p>
            <w:pPr>
              <w:jc w:val="center"/>
            </w:pPr>
            <w:r>
              <w:t>Jojoba Oil, Cetyl Alcohol, Glycerin</w:t>
            </w:r>
          </w:p>
        </w:tc>
        <w:tc>
          <w:tcPr>
            <w:tcW w:type="dxa" w:w="1728"/>
          </w:tcPr>
          <w:p>
            <w:pPr>
              <w:jc w:val="center"/>
            </w:pPr>
            <w:r>
              <w:t>2796.55</w:t>
            </w:r>
          </w:p>
        </w:tc>
        <w:tc>
          <w:tcPr>
            <w:tcW w:type="dxa" w:w="1728"/>
          </w:tcPr>
          <w:p>
            <w:pPr>
              <w:jc w:val="center"/>
            </w:pPr>
            <w:r>
              <w:t>cP</w:t>
            </w:r>
          </w:p>
        </w:tc>
      </w:tr>
    </w:tbl>
    <w:p>
      <w:r>
        <w:t>Sample 1: Almond Oil, Cetyl Alcohol</w:t>
      </w:r>
    </w:p>
    <w:p>
      <w:r>
        <w:t>Sample 2: Jojoba Oil, Gum, Vitamin E</w:t>
      </w:r>
    </w:p>
    <w:p>
      <w:r>
        <w:t>Sample 3: Coconut Oil, Beeswax, Glycerin</w:t>
      </w:r>
    </w:p>
    <w:p>
      <w:r>
        <w:t>Sample 4: Coconut Oil, Cetyl Alcohol</w:t>
      </w:r>
    </w:p>
    <w:p>
      <w:r>
        <w:t>Sample 5: Almond Oil, Vitamin E</w:t>
      </w:r>
    </w:p>
    <w:p>
      <w:r>
        <w:t>Sample 6 &amp; 7: Various Viscosity Measurements</w:t>
      </w:r>
    </w:p>
    <w:p>
      <w:r>
        <w:t>Discussion</w:t>
      </w:r>
    </w:p>
    <w:p>
      <w:r>
        <w:t>Extracting the essence from this data, one notes significant complexities in measuring and interpreting the interactions within these samples. From undulating viscosities to fluctuating ionic concentrations, the instrumentation has given us a clear yet tangled insight into potential formulation characteristics.</w:t>
      </w:r>
    </w:p>
    <w:p>
      <w:r>
        <w:t>Curiously, certain results prompt a re-evaluation of expected behavior in alkene presence, especially under UV exposure, which might have impacted the MRX results.</w:t>
      </w:r>
    </w:p>
    <w:p>
      <w:r>
        <w:t>Conclusion</w:t>
      </w:r>
    </w:p>
    <w:p>
      <w:r>
        <w:t>In closing, the analysis of ingredients using Report_1865 provided a substantive foundation to build further study on these compound interactions. The peculiarities observed warrant additional exploration, especially concerning the viscoelastic properties and stability of these mixtures in broader applications.</w:t>
      </w:r>
    </w:p>
    <w:p>
      <w:r>
        <w:t>To further validate these findings, repetition and cross-examination in different analytical settings are recommended.</w:t>
      </w:r>
    </w:p>
    <w:p>
      <w:r>
        <w:t>Appendix</w:t>
      </w:r>
    </w:p>
    <w:p>
      <w:r>
        <w:t>Random Observations</w:t>
      </w:r>
    </w:p>
    <w:p>
      <w:r>
        <w:t>Unaccounted Data</w:t>
      </w:r>
    </w:p>
    <w:p>
      <w:r>
        <w:t>Human oversight may inadvertently affect data interpretation, indicating the need for duplication or triangulation in the analytical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