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 Report_1868</w:t>
      </w:r>
    </w:p>
    <w:p>
      <w:r>
        <w:t>Introduction</w:t>
      </w:r>
    </w:p>
    <w:p>
      <w:r>
        <w:t>The study aimed to analyze the properties of various oil mixtures using diverse analytical techniques. Each sample comprised a unique mixture of oils and other compounds to investigate chemical, physical, and structural properties. Advanced instruments were employed to obtain precise measurements. The details are enumerated as follows.</w:t>
      </w:r>
    </w:p>
    <w:p>
      <w:r>
        <w:t>Experimental Setup</w:t>
      </w:r>
    </w:p>
    <w:p>
      <w:r>
        <w:t>The experiments were conducted using the following instruments:</w:t>
        <w:br/>
        <w:t>-FTIR Spectrometer FTIR-8400-NMR Spectrometer NMR-500-Ion Chromatograph IC-2100-Rheometer R-4500-Mass Spectrometer MS-20-HPLC System HPLC-9000-Spectrometer Alpha-300-Gas Chromatograph GC-2010-Four Ball FB-1000-PCR Machine PCR-96-Viscometer VS-300</w:t>
      </w:r>
    </w:p>
    <w:p>
      <w:r>
        <w:t>Random irrelevant note: The lab temperature was maintained at a comfortable level, and the instruments were calibrated using standard procedures.</w:t>
      </w:r>
    </w:p>
    <w:p>
      <w:r>
        <w:t>Methods and Observations</w:t>
      </w:r>
    </w:p>
    <w:p>
      <w:r>
        <w:t>Table 1: Spectral and Chemical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Mixture</w:t>
            </w:r>
          </w:p>
        </w:tc>
        <w:tc>
          <w:tcPr>
            <w:tcW w:type="dxa" w:w="1728"/>
          </w:tcPr>
          <w:p>
            <w:pPr>
              <w:jc w:val="center"/>
            </w:pPr>
            <w:r>
              <w:rPr>
                <w:b/>
              </w:rPr>
              <w:t>Detected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FTIR Spectrometer FTIR-8400</w:t>
            </w:r>
          </w:p>
        </w:tc>
        <w:tc>
          <w:tcPr>
            <w:tcW w:type="dxa" w:w="1728"/>
          </w:tcPr>
          <w:p>
            <w:pPr>
              <w:jc w:val="center"/>
            </w:pPr>
            <w:r>
              <w:t>Jojoba Oil, Cetyl Alcohol</w:t>
            </w:r>
          </w:p>
        </w:tc>
        <w:tc>
          <w:tcPr>
            <w:tcW w:type="dxa" w:w="1728"/>
          </w:tcPr>
          <w:p>
            <w:pPr>
              <w:jc w:val="center"/>
            </w:pPr>
            <w:r>
              <w:t>-</w:t>
            </w:r>
          </w:p>
        </w:tc>
        <w:tc>
          <w:tcPr>
            <w:tcW w:type="dxa" w:w="1728"/>
          </w:tcPr>
          <w:p>
            <w:pPr>
              <w:jc w:val="center"/>
            </w:pPr>
            <w:r>
              <w:t>3500</w:t>
            </w:r>
          </w:p>
        </w:tc>
        <w:tc>
          <w:tcPr>
            <w:tcW w:type="dxa" w:w="1728"/>
          </w:tcPr>
          <w:p>
            <w:pPr>
              <w:jc w:val="center"/>
            </w:pPr>
            <w:r>
              <w:t>1/cm</w:t>
            </w:r>
          </w:p>
        </w:tc>
      </w:tr>
      <w:tr>
        <w:tc>
          <w:tcPr>
            <w:tcW w:type="dxa" w:w="1728"/>
          </w:tcPr>
          <w:p>
            <w:pPr>
              <w:jc w:val="center"/>
            </w:pPr>
            <w:r>
              <w:t>NMR Spectrometer NMR-500</w:t>
            </w:r>
          </w:p>
        </w:tc>
        <w:tc>
          <w:tcPr>
            <w:tcW w:type="dxa" w:w="1728"/>
          </w:tcPr>
          <w:p>
            <w:pPr>
              <w:jc w:val="center"/>
            </w:pPr>
            <w:r>
              <w:t>Almond Oil, Beeswax</w:t>
            </w:r>
          </w:p>
        </w:tc>
        <w:tc>
          <w:tcPr>
            <w:tcW w:type="dxa" w:w="1728"/>
          </w:tcPr>
          <w:p>
            <w:pPr>
              <w:jc w:val="center"/>
            </w:pPr>
            <w:r>
              <w:t>-</w:t>
            </w:r>
          </w:p>
        </w:tc>
        <w:tc>
          <w:tcPr>
            <w:tcW w:type="dxa" w:w="1728"/>
          </w:tcPr>
          <w:p>
            <w:pPr>
              <w:jc w:val="center"/>
            </w:pPr>
            <w:r>
              <w:t>15</w:t>
            </w:r>
          </w:p>
        </w:tc>
        <w:tc>
          <w:tcPr>
            <w:tcW w:type="dxa" w:w="1728"/>
          </w:tcPr>
          <w:p>
            <w:pPr>
              <w:jc w:val="center"/>
            </w:pPr>
            <w:r>
              <w:t>ppm</w:t>
            </w:r>
          </w:p>
        </w:tc>
      </w:tr>
      <w:tr>
        <w:tc>
          <w:tcPr>
            <w:tcW w:type="dxa" w:w="1728"/>
          </w:tcPr>
          <w:p>
            <w:pPr>
              <w:jc w:val="center"/>
            </w:pPr>
            <w:r>
              <w:t>Ion Chromatograph IC-2100</w:t>
            </w:r>
          </w:p>
        </w:tc>
        <w:tc>
          <w:tcPr>
            <w:tcW w:type="dxa" w:w="1728"/>
          </w:tcPr>
          <w:p>
            <w:pPr>
              <w:jc w:val="center"/>
            </w:pPr>
            <w:r>
              <w:t>Coconut Oil, Glycerin</w:t>
            </w:r>
          </w:p>
        </w:tc>
        <w:tc>
          <w:tcPr>
            <w:tcW w:type="dxa" w:w="1728"/>
          </w:tcPr>
          <w:p>
            <w:pPr>
              <w:jc w:val="center"/>
            </w:pPr>
            <w:r>
              <w:t>-</w:t>
            </w:r>
          </w:p>
        </w:tc>
        <w:tc>
          <w:tcPr>
            <w:tcW w:type="dxa" w:w="1728"/>
          </w:tcPr>
          <w:p>
            <w:pPr>
              <w:jc w:val="center"/>
            </w:pPr>
            <w:r>
              <w:t>5</w:t>
            </w:r>
          </w:p>
        </w:tc>
        <w:tc>
          <w:tcPr>
            <w:tcW w:type="dxa" w:w="1728"/>
          </w:tcPr>
          <w:p>
            <w:pPr>
              <w:jc w:val="center"/>
            </w:pPr>
            <w:r>
              <w:t>mM</w:t>
            </w:r>
          </w:p>
        </w:tc>
      </w:tr>
      <w:tr>
        <w:tc>
          <w:tcPr>
            <w:tcW w:type="dxa" w:w="1728"/>
          </w:tcPr>
          <w:p>
            <w:pPr>
              <w:jc w:val="center"/>
            </w:pPr>
            <w:r>
              <w:t>Spectrometer Alpha-300</w:t>
            </w:r>
          </w:p>
        </w:tc>
        <w:tc>
          <w:tcPr>
            <w:tcW w:type="dxa" w:w="1728"/>
          </w:tcPr>
          <w:p>
            <w:pPr>
              <w:jc w:val="center"/>
            </w:pPr>
            <w:r>
              <w:t>Jojoba Oil, Cetyl Alcohol</w:t>
            </w:r>
          </w:p>
        </w:tc>
        <w:tc>
          <w:tcPr>
            <w:tcW w:type="dxa" w:w="1728"/>
          </w:tcPr>
          <w:p>
            <w:pPr>
              <w:jc w:val="center"/>
            </w:pPr>
            <w:r>
              <w:t>-</w:t>
            </w:r>
          </w:p>
        </w:tc>
        <w:tc>
          <w:tcPr>
            <w:tcW w:type="dxa" w:w="1728"/>
          </w:tcPr>
          <w:p>
            <w:pPr>
              <w:jc w:val="center"/>
            </w:pPr>
            <w:r>
              <w:t>650</w:t>
            </w:r>
          </w:p>
        </w:tc>
        <w:tc>
          <w:tcPr>
            <w:tcW w:type="dxa" w:w="1728"/>
          </w:tcPr>
          <w:p>
            <w:pPr>
              <w:jc w:val="center"/>
            </w:pPr>
            <w:r>
              <w:t>nm</w:t>
            </w:r>
          </w:p>
        </w:tc>
      </w:tr>
      <w:tr>
        <w:tc>
          <w:tcPr>
            <w:tcW w:type="dxa" w:w="1728"/>
          </w:tcPr>
          <w:p>
            <w:pPr>
              <w:jc w:val="center"/>
            </w:pPr>
            <w:r>
              <w:t>Gas Chromatograph GC-2010</w:t>
            </w:r>
          </w:p>
        </w:tc>
        <w:tc>
          <w:tcPr>
            <w:tcW w:type="dxa" w:w="1728"/>
          </w:tcPr>
          <w:p>
            <w:pPr>
              <w:jc w:val="center"/>
            </w:pPr>
            <w:r>
              <w:t>Almond Oil, Beeswax</w:t>
            </w:r>
          </w:p>
        </w:tc>
        <w:tc>
          <w:tcPr>
            <w:tcW w:type="dxa" w:w="1728"/>
          </w:tcPr>
          <w:p>
            <w:pPr>
              <w:jc w:val="center"/>
            </w:pPr>
            <w:r>
              <w:t>-</w:t>
            </w:r>
          </w:p>
        </w:tc>
        <w:tc>
          <w:tcPr>
            <w:tcW w:type="dxa" w:w="1728"/>
          </w:tcPr>
          <w:p>
            <w:pPr>
              <w:jc w:val="center"/>
            </w:pPr>
            <w:r>
              <w:t>200</w:t>
            </w:r>
          </w:p>
        </w:tc>
        <w:tc>
          <w:tcPr>
            <w:tcW w:type="dxa" w:w="1728"/>
          </w:tcPr>
          <w:p>
            <w:pPr>
              <w:jc w:val="center"/>
            </w:pPr>
            <w:r>
              <w:t>ppm</w:t>
            </w:r>
          </w:p>
        </w:tc>
      </w:tr>
    </w:tbl>
    <w:p>
      <w:r>
        <w:t>General observation: The samples demonstrated distinct spectral features indicative of the chemical compositions, although minor discrepancies were noted due to sample purity.</w:t>
      </w:r>
    </w:p>
    <w:p>
      <w:r>
        <w:t>Additional Observation</w:t>
      </w:r>
    </w:p>
    <w:p>
      <w:r>
        <w:t>Table 2: Physical and Rheological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Mixture</w:t>
            </w:r>
          </w:p>
        </w:tc>
        <w:tc>
          <w:tcPr>
            <w:tcW w:type="dxa" w:w="1728"/>
          </w:tcPr>
          <w:p>
            <w:pPr>
              <w:jc w:val="center"/>
            </w:pPr>
            <w:r>
              <w:rPr>
                <w:b/>
              </w:rPr>
              <w:t>Additional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Rheometer R-4500</w:t>
            </w:r>
          </w:p>
        </w:tc>
        <w:tc>
          <w:tcPr>
            <w:tcW w:type="dxa" w:w="1728"/>
          </w:tcPr>
          <w:p>
            <w:pPr>
              <w:jc w:val="center"/>
            </w:pPr>
            <w:r>
              <w:t>Almond Oil, Gum</w:t>
            </w:r>
          </w:p>
        </w:tc>
        <w:tc>
          <w:tcPr>
            <w:tcW w:type="dxa" w:w="1728"/>
          </w:tcPr>
          <w:p>
            <w:pPr>
              <w:jc w:val="center"/>
            </w:pPr>
            <w:r>
              <w:t>Vitamin E</w:t>
            </w:r>
          </w:p>
        </w:tc>
        <w:tc>
          <w:tcPr>
            <w:tcW w:type="dxa" w:w="1728"/>
          </w:tcPr>
          <w:p>
            <w:pPr>
              <w:jc w:val="center"/>
            </w:pPr>
            <w:r>
              <w:t>250.0</w:t>
            </w:r>
          </w:p>
        </w:tc>
        <w:tc>
          <w:tcPr>
            <w:tcW w:type="dxa" w:w="1728"/>
          </w:tcPr>
          <w:p>
            <w:pPr>
              <w:jc w:val="center"/>
            </w:pPr>
            <w:r>
              <w:t>Pa-s</w:t>
            </w:r>
          </w:p>
        </w:tc>
      </w:tr>
      <w:tr>
        <w:tc>
          <w:tcPr>
            <w:tcW w:type="dxa" w:w="1728"/>
          </w:tcPr>
          <w:p>
            <w:pPr>
              <w:jc w:val="center"/>
            </w:pPr>
            <w:r>
              <w:t>Four Ball FB-1000</w:t>
            </w:r>
          </w:p>
        </w:tc>
        <w:tc>
          <w:tcPr>
            <w:tcW w:type="dxa" w:w="1728"/>
          </w:tcPr>
          <w:p>
            <w:pPr>
              <w:jc w:val="center"/>
            </w:pPr>
            <w:r>
              <w:t>Coconut Oil, Glycerin</w:t>
            </w:r>
          </w:p>
        </w:tc>
        <w:tc>
          <w:tcPr>
            <w:tcW w:type="dxa" w:w="1728"/>
          </w:tcPr>
          <w:p>
            <w:pPr>
              <w:jc w:val="center"/>
            </w:pPr>
            <w:r>
              <w:t>-</w:t>
            </w:r>
          </w:p>
        </w:tc>
        <w:tc>
          <w:tcPr>
            <w:tcW w:type="dxa" w:w="1728"/>
          </w:tcPr>
          <w:p>
            <w:pPr>
              <w:jc w:val="center"/>
            </w:pPr>
            <w:r>
              <w:t>0.7</w:t>
            </w:r>
          </w:p>
        </w:tc>
        <w:tc>
          <w:tcPr>
            <w:tcW w:type="dxa" w:w="1728"/>
          </w:tcPr>
          <w:p>
            <w:pPr>
              <w:jc w:val="center"/>
            </w:pPr>
            <w:r>
              <w:t>mm</w:t>
            </w:r>
          </w:p>
        </w:tc>
      </w:tr>
      <w:tr>
        <w:tc>
          <w:tcPr>
            <w:tcW w:type="dxa" w:w="1728"/>
          </w:tcPr>
          <w:p>
            <w:pPr>
              <w:jc w:val="center"/>
            </w:pPr>
            <w:r>
              <w:t>Viscometer VS-300</w:t>
            </w:r>
          </w:p>
        </w:tc>
        <w:tc>
          <w:tcPr>
            <w:tcW w:type="dxa" w:w="1728"/>
          </w:tcPr>
          <w:p>
            <w:pPr>
              <w:jc w:val="center"/>
            </w:pPr>
            <w:r>
              <w:t>Jojoba Oil, Vitamin E</w:t>
            </w:r>
          </w:p>
        </w:tc>
        <w:tc>
          <w:tcPr>
            <w:tcW w:type="dxa" w:w="1728"/>
          </w:tcPr>
          <w:p>
            <w:pPr>
              <w:jc w:val="center"/>
            </w:pPr>
            <w:r>
              <w:t>-</w:t>
            </w:r>
          </w:p>
        </w:tc>
        <w:tc>
          <w:tcPr>
            <w:tcW w:type="dxa" w:w="1728"/>
          </w:tcPr>
          <w:p>
            <w:pPr>
              <w:jc w:val="center"/>
            </w:pPr>
            <w:r>
              <w:t>2504.17</w:t>
            </w:r>
          </w:p>
        </w:tc>
        <w:tc>
          <w:tcPr>
            <w:tcW w:type="dxa" w:w="1728"/>
          </w:tcPr>
          <w:p>
            <w:pPr>
              <w:jc w:val="center"/>
            </w:pPr>
            <w:r>
              <w:t>cP</w:t>
            </w:r>
          </w:p>
        </w:tc>
      </w:tr>
      <w:tr>
        <w:tc>
          <w:tcPr>
            <w:tcW w:type="dxa" w:w="1728"/>
          </w:tcPr>
          <w:p>
            <w:pPr>
              <w:jc w:val="center"/>
            </w:pPr>
            <w:r>
              <w:t>Viscometer VS-300</w:t>
            </w:r>
          </w:p>
        </w:tc>
        <w:tc>
          <w:tcPr>
            <w:tcW w:type="dxa" w:w="1728"/>
          </w:tcPr>
          <w:p>
            <w:pPr>
              <w:jc w:val="center"/>
            </w:pPr>
            <w:r>
              <w:t>Almond Oil, Gum</w:t>
            </w:r>
          </w:p>
        </w:tc>
        <w:tc>
          <w:tcPr>
            <w:tcW w:type="dxa" w:w="1728"/>
          </w:tcPr>
          <w:p>
            <w:pPr>
              <w:jc w:val="center"/>
            </w:pPr>
            <w:r>
              <w:t>Vitamin E</w:t>
            </w:r>
          </w:p>
        </w:tc>
        <w:tc>
          <w:tcPr>
            <w:tcW w:type="dxa" w:w="1728"/>
          </w:tcPr>
          <w:p>
            <w:pPr>
              <w:jc w:val="center"/>
            </w:pPr>
            <w:r>
              <w:t>7534.41</w:t>
            </w:r>
          </w:p>
        </w:tc>
        <w:tc>
          <w:tcPr>
            <w:tcW w:type="dxa" w:w="1728"/>
          </w:tcPr>
          <w:p>
            <w:pPr>
              <w:jc w:val="center"/>
            </w:pPr>
            <w:r>
              <w:t>cP</w:t>
            </w:r>
          </w:p>
        </w:tc>
      </w:tr>
    </w:tbl>
    <w:p>
      <w:r>
        <w:t>Complex insight: Rheology measurements revealed a consistent viscoelastic behavior, suggesting possible interactions between Vitamin E and Gum components.</w:t>
      </w:r>
    </w:p>
    <w:p>
      <w:r>
        <w:t>Table 3: Advanced Chemical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Mixture</w:t>
            </w:r>
          </w:p>
        </w:tc>
        <w:tc>
          <w:tcPr>
            <w:tcW w:type="dxa" w:w="1728"/>
          </w:tcPr>
          <w:p>
            <w:pPr>
              <w:jc w:val="center"/>
            </w:pPr>
            <w:r>
              <w:rPr>
                <w:b/>
              </w:rPr>
              <w:t>Additional 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Mass Spectrometer MS-20</w:t>
            </w:r>
          </w:p>
        </w:tc>
        <w:tc>
          <w:tcPr>
            <w:tcW w:type="dxa" w:w="1728"/>
          </w:tcPr>
          <w:p>
            <w:pPr>
              <w:jc w:val="center"/>
            </w:pPr>
            <w:r>
              <w:t>Almond Oil</w:t>
            </w:r>
          </w:p>
        </w:tc>
        <w:tc>
          <w:tcPr>
            <w:tcW w:type="dxa" w:w="1728"/>
          </w:tcPr>
          <w:p>
            <w:pPr>
              <w:jc w:val="center"/>
            </w:pPr>
            <w:r>
              <w:t>Vitamin E</w:t>
            </w:r>
          </w:p>
        </w:tc>
        <w:tc>
          <w:tcPr>
            <w:tcW w:type="dxa" w:w="1728"/>
          </w:tcPr>
          <w:p>
            <w:pPr>
              <w:jc w:val="center"/>
            </w:pPr>
            <w:r>
              <w:t>600</w:t>
            </w:r>
          </w:p>
        </w:tc>
        <w:tc>
          <w:tcPr>
            <w:tcW w:type="dxa" w:w="1728"/>
          </w:tcPr>
          <w:p>
            <w:pPr>
              <w:jc w:val="center"/>
            </w:pPr>
            <w:r>
              <w:t>m/z</w:t>
            </w:r>
          </w:p>
        </w:tc>
      </w:tr>
      <w:tr>
        <w:tc>
          <w:tcPr>
            <w:tcW w:type="dxa" w:w="1728"/>
          </w:tcPr>
          <w:p>
            <w:pPr>
              <w:jc w:val="center"/>
            </w:pPr>
            <w:r>
              <w:t>HPLC System HPLC-9000</w:t>
            </w:r>
          </w:p>
        </w:tc>
        <w:tc>
          <w:tcPr>
            <w:tcW w:type="dxa" w:w="1728"/>
          </w:tcPr>
          <w:p>
            <w:pPr>
              <w:jc w:val="center"/>
            </w:pPr>
            <w:r>
              <w:t>Jojoba Oil</w:t>
            </w:r>
          </w:p>
        </w:tc>
        <w:tc>
          <w:tcPr>
            <w:tcW w:type="dxa" w:w="1728"/>
          </w:tcPr>
          <w:p>
            <w:pPr>
              <w:jc w:val="center"/>
            </w:pPr>
            <w:r>
              <w:t>Vitamin E</w:t>
            </w:r>
          </w:p>
        </w:tc>
        <w:tc>
          <w:tcPr>
            <w:tcW w:type="dxa" w:w="1728"/>
          </w:tcPr>
          <w:p>
            <w:pPr>
              <w:jc w:val="center"/>
            </w:pPr>
            <w:r>
              <w:t>50</w:t>
            </w:r>
          </w:p>
        </w:tc>
        <w:tc>
          <w:tcPr>
            <w:tcW w:type="dxa" w:w="1728"/>
          </w:tcPr>
          <w:p>
            <w:pPr>
              <w:jc w:val="center"/>
            </w:pPr>
            <w:r>
              <w:t>mg/L</w:t>
            </w:r>
          </w:p>
        </w:tc>
      </w:tr>
      <w:tr>
        <w:tc>
          <w:tcPr>
            <w:tcW w:type="dxa" w:w="1728"/>
          </w:tcPr>
          <w:p>
            <w:pPr>
              <w:jc w:val="center"/>
            </w:pPr>
            <w:r>
              <w:t>PCR Machine PCR-96</w:t>
            </w:r>
          </w:p>
        </w:tc>
        <w:tc>
          <w:tcPr>
            <w:tcW w:type="dxa" w:w="1728"/>
          </w:tcPr>
          <w:p>
            <w:pPr>
              <w:jc w:val="center"/>
            </w:pPr>
            <w:r>
              <w:t>Almond Oil, Gum</w:t>
            </w:r>
          </w:p>
        </w:tc>
        <w:tc>
          <w:tcPr>
            <w:tcW w:type="dxa" w:w="1728"/>
          </w:tcPr>
          <w:p>
            <w:pPr>
              <w:jc w:val="center"/>
            </w:pPr>
            <w:r>
              <w:t>Vitamin E</w:t>
            </w:r>
          </w:p>
        </w:tc>
        <w:tc>
          <w:tcPr>
            <w:tcW w:type="dxa" w:w="1728"/>
          </w:tcPr>
          <w:p>
            <w:pPr>
              <w:jc w:val="center"/>
            </w:pPr>
            <w:r>
              <w:t>25</w:t>
            </w:r>
          </w:p>
        </w:tc>
        <w:tc>
          <w:tcPr>
            <w:tcW w:type="dxa" w:w="1728"/>
          </w:tcPr>
          <w:p>
            <w:pPr>
              <w:jc w:val="center"/>
            </w:pPr>
            <w:r>
              <w:t>Ct</w:t>
            </w:r>
          </w:p>
        </w:tc>
      </w:tr>
    </w:tbl>
    <w:p>
      <w:r>
        <w:t>Random Fragment: Though not related to our sample, a spill was swiftly managed, minimizing disruption.</w:t>
      </w:r>
    </w:p>
    <w:p>
      <w:r>
        <w:t>Results and Discussion</w:t>
      </w:r>
    </w:p>
    <w:p>
      <w:r>
        <w:t>Irrelevant Mention</w:t>
      </w:r>
    </w:p>
    <w:p>
      <w:r>
        <w:t>The unexpected power fluctuations during part of the FTIR analysis added to experimental variances but were found to be negligible.</w:t>
      </w:r>
    </w:p>
    <w:p>
      <w:r>
        <w:t>The spectrometric studies (Table 1) highlighted characteristic peaks for Jojoba Oil mixed with Cetyl Alcohol and Almond Oil combined with Beeswax. The NMR data suggests stable proton environments within the oil mixtures, while the ion chromatograph efficiently quantified Glycerin in the Coconut Oil matrix.</w:t>
      </w:r>
    </w:p>
    <w:p>
      <w:r>
        <w:t>A remarkable characteristic observed was the complex interaction as measured by the Rheometer and Viscometer (Table 2), detailing viscous responses in mixtures containing Vitamin E. The unexpected spike in viscosity was consistently noted in Almond Oil blended with Gum.</w:t>
      </w:r>
    </w:p>
    <w:p>
      <w:r>
        <w:t>The Mass Spectrometric analysis (Table 3) revealed a distinct presence of m/z at 600 for Vitamin E when in Almond Oil. Conversely, the PCR results illustrated a threshold cycle, confirming the genetic stability of oils under varying analysis conditions.</w:t>
      </w:r>
    </w:p>
    <w:p>
      <w:r>
        <w:t>Conclusion</w:t>
      </w:r>
    </w:p>
    <w:p>
      <w:r>
        <w:t>The detailed analysis explored multiple oil mixtures, providing insights into each sample's spectral, chemical, and mechanical properties. Despite observing occasional experimental irregularities, the data supports the defined chemical interactions within each tested combination, promoting broader understanding and potential industrial applications. Future studies could investigate additional components or environmental effects on these mixtures.</w:t>
      </w:r>
    </w:p>
    <w:p>
      <w:r>
        <w:t>Interestingly, personal discussions among the staff during these trials enhanced our methodical approach.</w:t>
      </w:r>
    </w:p>
    <w:p>
      <w:r>
        <w:t>Acknowledgments</w:t>
      </w:r>
    </w:p>
    <w:p>
      <w:r>
        <w:t>We appreciate the contribution of our diligent lab team and their dedication to conducting precise and insightful experiments. The random trivia on oil extraction from various sources added warmth to our technical discourse.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