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Ingredient Mixtures</w:t>
      </w:r>
    </w:p>
    <w:p>
      <w:r>
        <w:t>Report ID: Report_189</w:t>
      </w:r>
    </w:p>
    <w:p>
      <w:r>
        <w:t>Objective</w:t>
      </w:r>
    </w:p>
    <w:p>
      <w:r>
        <w:t>The purpose of this experiment is to analyze the properties of various mixtures of natural ingredients using different laboratory instruments. Each test sample consists of a unique combination of oils, waxes, and additional compounds. The results from each instrument provide insights into the physical, chemical, or other relevant characteristics of these mixtures.</w:t>
      </w:r>
    </w:p>
    <w:p>
      <w:r>
        <w:t>Materials and Methods</w:t>
      </w:r>
    </w:p>
    <w:p>
      <w:r>
        <w:t>The following mixtures were prepared, each with varying compositions of oils, waxes, and additional agents:</w:t>
      </w:r>
    </w:p>
    <w:p>
      <w:r>
        <w:t>Instrumentation</w:t>
      </w:r>
    </w:p>
    <w:p>
      <w:r>
        <w:t>Various instruments were used to measure multiple properties of the aforementioned samples:</w:t>
      </w:r>
    </w:p>
    <w:p>
      <w:r>
        <w:t>Observations and Measurements</w:t>
      </w:r>
    </w:p>
    <w:p>
      <w:r>
        <w:t>Table 1: Physical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Four Ball FB-1000</w:t>
            </w:r>
          </w:p>
        </w:tc>
        <w:tc>
          <w:tcPr>
            <w:tcW w:type="dxa" w:w="2160"/>
          </w:tcPr>
          <w:p>
            <w:pPr>
              <w:jc w:val="center"/>
            </w:pPr>
            <w:r>
              <w:t>Jojoba Oil, Beeswax, Vitamin E</w:t>
            </w:r>
          </w:p>
        </w:tc>
        <w:tc>
          <w:tcPr>
            <w:tcW w:type="dxa" w:w="2160"/>
          </w:tcPr>
          <w:p>
            <w:pPr>
              <w:jc w:val="center"/>
            </w:pPr>
            <w:r>
              <w:t>0.5</w:t>
            </w:r>
          </w:p>
        </w:tc>
        <w:tc>
          <w:tcPr>
            <w:tcW w:type="dxa" w:w="2160"/>
          </w:tcPr>
          <w:p>
            <w:pPr>
              <w:jc w:val="center"/>
            </w:pPr>
            <w:r>
              <w:t>mm</w:t>
            </w:r>
          </w:p>
        </w:tc>
      </w:tr>
      <w:tr>
        <w:tc>
          <w:tcPr>
            <w:tcW w:type="dxa" w:w="2160"/>
          </w:tcPr>
          <w:p>
            <w:pPr>
              <w:jc w:val="center"/>
            </w:pPr>
            <w:r>
              <w:t>Thermocycler TC-5000</w:t>
            </w:r>
          </w:p>
        </w:tc>
        <w:tc>
          <w:tcPr>
            <w:tcW w:type="dxa" w:w="2160"/>
          </w:tcPr>
          <w:p>
            <w:pPr>
              <w:jc w:val="center"/>
            </w:pPr>
            <w:r>
              <w:t>Coconut Oil</w:t>
            </w:r>
          </w:p>
        </w:tc>
        <w:tc>
          <w:tcPr>
            <w:tcW w:type="dxa" w:w="2160"/>
          </w:tcPr>
          <w:p>
            <w:pPr>
              <w:jc w:val="center"/>
            </w:pPr>
            <w:r>
              <w:t>76.0</w:t>
            </w:r>
          </w:p>
        </w:tc>
        <w:tc>
          <w:tcPr>
            <w:tcW w:type="dxa" w:w="2160"/>
          </w:tcPr>
          <w:p>
            <w:pPr>
              <w:jc w:val="center"/>
            </w:pPr>
            <w:r>
              <w:t>°C</w:t>
            </w:r>
          </w:p>
        </w:tc>
      </w:tr>
      <w:tr>
        <w:tc>
          <w:tcPr>
            <w:tcW w:type="dxa" w:w="2160"/>
          </w:tcPr>
          <w:p>
            <w:pPr>
              <w:jc w:val="center"/>
            </w:pPr>
            <w:r>
              <w:t>X-Ray Diffractometer XRD-6000</w:t>
            </w:r>
          </w:p>
        </w:tc>
        <w:tc>
          <w:tcPr>
            <w:tcW w:type="dxa" w:w="2160"/>
          </w:tcPr>
          <w:p>
            <w:pPr>
              <w:jc w:val="center"/>
            </w:pPr>
            <w:r>
              <w:t>Jojoba Oil, Cetyl Alcohol</w:t>
            </w:r>
          </w:p>
        </w:tc>
        <w:tc>
          <w:tcPr>
            <w:tcW w:type="dxa" w:w="2160"/>
          </w:tcPr>
          <w:p>
            <w:pPr>
              <w:jc w:val="center"/>
            </w:pPr>
            <w:r>
              <w:t>150.0</w:t>
            </w:r>
          </w:p>
        </w:tc>
        <w:tc>
          <w:tcPr>
            <w:tcW w:type="dxa" w:w="2160"/>
          </w:tcPr>
          <w:p>
            <w:pPr>
              <w:jc w:val="center"/>
            </w:pPr>
            <w:r>
              <w:t>°C</w:t>
            </w:r>
          </w:p>
        </w:tc>
      </w:tr>
      <w:tr>
        <w:tc>
          <w:tcPr>
            <w:tcW w:type="dxa" w:w="2160"/>
          </w:tcPr>
          <w:p>
            <w:pPr>
              <w:jc w:val="center"/>
            </w:pPr>
            <w:r>
              <w:t>Spectrometer Alpha-300</w:t>
            </w:r>
          </w:p>
        </w:tc>
        <w:tc>
          <w:tcPr>
            <w:tcW w:type="dxa" w:w="2160"/>
          </w:tcPr>
          <w:p>
            <w:pPr>
              <w:jc w:val="center"/>
            </w:pPr>
            <w:r>
              <w:t>Jojoba Oil, Beeswax, Vitamin E</w:t>
            </w:r>
          </w:p>
        </w:tc>
        <w:tc>
          <w:tcPr>
            <w:tcW w:type="dxa" w:w="2160"/>
          </w:tcPr>
          <w:p>
            <w:pPr>
              <w:jc w:val="center"/>
            </w:pPr>
            <w:r>
              <w:t>450.0</w:t>
            </w:r>
          </w:p>
        </w:tc>
        <w:tc>
          <w:tcPr>
            <w:tcW w:type="dxa" w:w="2160"/>
          </w:tcPr>
          <w:p>
            <w:pPr>
              <w:jc w:val="center"/>
            </w:pPr>
            <w:r>
              <w:t>nm</w:t>
            </w:r>
          </w:p>
        </w:tc>
      </w:tr>
    </w:tbl>
    <w:p>
      <w:r>
        <w:t>Interestingly, while analyzing the Jojoba mixture with the X-Ray Diffractometer, a stray observation was noted regarding the odd angle at which diffraction peaks appeared, suggesting an unusual crystallographic structure likely influenced by the cetyl alcohol.</w:t>
      </w:r>
    </w:p>
    <w:p>
      <w:r>
        <w:t>Table 2: Chemical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Ion Chromatograph IC-2100</w:t>
            </w:r>
          </w:p>
        </w:tc>
        <w:tc>
          <w:tcPr>
            <w:tcW w:type="dxa" w:w="2160"/>
          </w:tcPr>
          <w:p>
            <w:pPr>
              <w:jc w:val="center"/>
            </w:pPr>
            <w:r>
              <w:t>Almond Oil, Gum, Glycerin</w:t>
            </w:r>
          </w:p>
        </w:tc>
        <w:tc>
          <w:tcPr>
            <w:tcW w:type="dxa" w:w="2160"/>
          </w:tcPr>
          <w:p>
            <w:pPr>
              <w:jc w:val="center"/>
            </w:pPr>
            <w:r>
              <w:t>0.023</w:t>
            </w:r>
          </w:p>
        </w:tc>
        <w:tc>
          <w:tcPr>
            <w:tcW w:type="dxa" w:w="2160"/>
          </w:tcPr>
          <w:p>
            <w:pPr>
              <w:jc w:val="center"/>
            </w:pPr>
            <w:r>
              <w:t>mM</w:t>
            </w:r>
          </w:p>
        </w:tc>
      </w:tr>
      <w:tr>
        <w:tc>
          <w:tcPr>
            <w:tcW w:type="dxa" w:w="2160"/>
          </w:tcPr>
          <w:p>
            <w:pPr>
              <w:jc w:val="center"/>
            </w:pPr>
            <w:r>
              <w:t>pH Meter PH-700</w:t>
            </w:r>
          </w:p>
        </w:tc>
        <w:tc>
          <w:tcPr>
            <w:tcW w:type="dxa" w:w="2160"/>
          </w:tcPr>
          <w:p>
            <w:pPr>
              <w:jc w:val="center"/>
            </w:pPr>
            <w:r>
              <w:t>Almond Oil, Cetyl Alcohol, Glycerin</w:t>
            </w:r>
          </w:p>
        </w:tc>
        <w:tc>
          <w:tcPr>
            <w:tcW w:type="dxa" w:w="2160"/>
          </w:tcPr>
          <w:p>
            <w:pPr>
              <w:jc w:val="center"/>
            </w:pPr>
            <w:r>
              <w:t>5.8</w:t>
            </w:r>
          </w:p>
        </w:tc>
        <w:tc>
          <w:tcPr>
            <w:tcW w:type="dxa" w:w="2160"/>
          </w:tcPr>
          <w:p>
            <w:pPr>
              <w:jc w:val="center"/>
            </w:pPr>
            <w:r>
              <w:t>pH</w:t>
            </w:r>
          </w:p>
        </w:tc>
      </w:tr>
      <w:tr>
        <w:tc>
          <w:tcPr>
            <w:tcW w:type="dxa" w:w="2160"/>
          </w:tcPr>
          <w:p>
            <w:pPr>
              <w:jc w:val="center"/>
            </w:pPr>
            <w:r>
              <w:t>Liquid Chromatograph LC-400</w:t>
            </w:r>
          </w:p>
        </w:tc>
        <w:tc>
          <w:tcPr>
            <w:tcW w:type="dxa" w:w="2160"/>
          </w:tcPr>
          <w:p>
            <w:pPr>
              <w:jc w:val="center"/>
            </w:pPr>
            <w:r>
              <w:t>Almond Oil, Gum, Glycerin</w:t>
            </w:r>
          </w:p>
        </w:tc>
        <w:tc>
          <w:tcPr>
            <w:tcW w:type="dxa" w:w="2160"/>
          </w:tcPr>
          <w:p>
            <w:pPr>
              <w:jc w:val="center"/>
            </w:pPr>
            <w:r>
              <w:t>10.5</w:t>
            </w:r>
          </w:p>
        </w:tc>
        <w:tc>
          <w:tcPr>
            <w:tcW w:type="dxa" w:w="2160"/>
          </w:tcPr>
          <w:p>
            <w:pPr>
              <w:jc w:val="center"/>
            </w:pPr>
            <w:r>
              <w:t>μg/mL</w:t>
            </w:r>
          </w:p>
        </w:tc>
      </w:tr>
    </w:tbl>
    <w:p>
      <w:r>
        <w:t>Notably, the pH level of the Almond Oil mixture provides critical insights into its potential application in skincare formulations.</w:t>
      </w:r>
    </w:p>
    <w:p>
      <w:r>
        <w:t>Table 3: Optical and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Microplate Reader MRX</w:t>
            </w:r>
          </w:p>
        </w:tc>
        <w:tc>
          <w:tcPr>
            <w:tcW w:type="dxa" w:w="2160"/>
          </w:tcPr>
          <w:p>
            <w:pPr>
              <w:jc w:val="center"/>
            </w:pPr>
            <w:r>
              <w:t>Coconut Oil, Cetyl Alcohol, Glycerin</w:t>
            </w:r>
          </w:p>
        </w:tc>
        <w:tc>
          <w:tcPr>
            <w:tcW w:type="dxa" w:w="2160"/>
          </w:tcPr>
          <w:p>
            <w:pPr>
              <w:jc w:val="center"/>
            </w:pPr>
            <w:r>
              <w:t>2.1</w:t>
            </w:r>
          </w:p>
        </w:tc>
        <w:tc>
          <w:tcPr>
            <w:tcW w:type="dxa" w:w="2160"/>
          </w:tcPr>
          <w:p>
            <w:pPr>
              <w:jc w:val="center"/>
            </w:pPr>
            <w:r>
              <w:t>OD</w:t>
            </w:r>
          </w:p>
        </w:tc>
      </w:tr>
      <w:tr>
        <w:tc>
          <w:tcPr>
            <w:tcW w:type="dxa" w:w="2160"/>
          </w:tcPr>
          <w:p>
            <w:pPr>
              <w:jc w:val="center"/>
            </w:pPr>
            <w:r>
              <w:t>Viscometer VS-300</w:t>
            </w:r>
          </w:p>
        </w:tc>
        <w:tc>
          <w:tcPr>
            <w:tcW w:type="dxa" w:w="2160"/>
          </w:tcPr>
          <w:p>
            <w:pPr>
              <w:jc w:val="center"/>
            </w:pPr>
            <w:r>
              <w:t>Coconut Oil, Cetyl Alcohol, Vitamin E</w:t>
            </w:r>
          </w:p>
        </w:tc>
        <w:tc>
          <w:tcPr>
            <w:tcW w:type="dxa" w:w="2160"/>
          </w:tcPr>
          <w:p>
            <w:pPr>
              <w:jc w:val="center"/>
            </w:pPr>
            <w:r>
              <w:t>4967.6</w:t>
            </w:r>
          </w:p>
        </w:tc>
        <w:tc>
          <w:tcPr>
            <w:tcW w:type="dxa" w:w="2160"/>
          </w:tcPr>
          <w:p>
            <w:pPr>
              <w:jc w:val="center"/>
            </w:pPr>
            <w:r>
              <w:t>cP</w:t>
            </w:r>
          </w:p>
        </w:tc>
      </w:tr>
      <w:tr>
        <w:tc>
          <w:tcPr>
            <w:tcW w:type="dxa" w:w="2160"/>
          </w:tcPr>
          <w:p>
            <w:pPr>
              <w:jc w:val="center"/>
            </w:pPr>
            <w:r>
              <w:t>Viscometer VS-300</w:t>
            </w:r>
          </w:p>
        </w:tc>
        <w:tc>
          <w:tcPr>
            <w:tcW w:type="dxa" w:w="2160"/>
          </w:tcPr>
          <w:p>
            <w:pPr>
              <w:jc w:val="center"/>
            </w:pPr>
            <w:r>
              <w:t>Jojoba Oil, Beeswax, Glycerin</w:t>
            </w:r>
          </w:p>
        </w:tc>
        <w:tc>
          <w:tcPr>
            <w:tcW w:type="dxa" w:w="2160"/>
          </w:tcPr>
          <w:p>
            <w:pPr>
              <w:jc w:val="center"/>
            </w:pPr>
            <w:r>
              <w:t>3035.69</w:t>
            </w:r>
          </w:p>
        </w:tc>
        <w:tc>
          <w:tcPr>
            <w:tcW w:type="dxa" w:w="2160"/>
          </w:tcPr>
          <w:p>
            <w:pPr>
              <w:jc w:val="center"/>
            </w:pPr>
            <w:r>
              <w:t>cP</w:t>
            </w:r>
          </w:p>
        </w:tc>
      </w:tr>
    </w:tbl>
    <w:p>
      <w:r>
        <w:t>The viscosity differences observed could be attributed to the varied molecular structure and interactions amongst the components of each mixture.</w:t>
      </w:r>
    </w:p>
    <w:p>
      <w:r>
        <w:t>Results and Discussion</w:t>
      </w:r>
    </w:p>
    <w:p>
      <w:r>
        <w:t>The comprehensive analysis of these mixtures highlights several pivotal properties impacting potential applications:</w:t>
      </w:r>
    </w:p>
    <w:p>
      <w:r>
        <w:t>Structural Impact: The presence of Vitamin E in conjunction with Jojoba Oil and Beeswax accentuates the refractive properties measured at 450 nm, suggesting possible efficacy in UV protection scenarios.</w:t>
      </w:r>
    </w:p>
    <w:p>
      <w:r>
        <w:t>Thermal Analysis: Coconut Oil exhibited stability at elevated temperatures, as indicated by the 76°C measurement without noticeable degradation, signifying its potential in heat-resistant formulations.</w:t>
      </w:r>
    </w:p>
    <w:p>
      <w:r>
        <w:t>Chemical Stability: The consistency between the Ion Chromatograph and Liquid Chromatograph measurements for the Almond Oil mixture implies excellent chemical stability, with concentrations remaining within expected ranges.</w:t>
      </w:r>
    </w:p>
    <w:p>
      <w:r>
        <w:t>Conclusion</w:t>
      </w:r>
    </w:p>
    <w:p>
      <w:r>
        <w:t>The data lays the groundwork for further exploration of the synergy between natural ingredients in various contexts, from cosmetics to industrial applications. Further research should emphasize long-term stability and the effects of environmental stressors on these mixtures.</w:t>
      </w:r>
    </w:p>
    <w:p>
      <w:r>
        <w:t>Appendix</w:t>
      </w:r>
    </w:p>
    <w:p>
      <w:r>
        <w:t>The results from each tested mixture provide a promising frontier for enhancing natural ingredient applications, with an intrinsic complexity that rings throughout the experimental narrative. Samples tested under these conditions continue to offer rich avenues for exploring biocompatible innovations in an increasingly sustainability-conscious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