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w:t>
      </w:r>
    </w:p>
    <w:p>
      <w:r>
        <w:t>Report ID:1941Date:[Enter Date]Conducted by:[Your Name]Objective:To analyze the composition and properties of various cosmetic ingredient mixtures using advanced analytical techniques.</w:t>
      </w:r>
    </w:p>
    <w:p>
      <w:r>
        <w:t>Introduction</w:t>
      </w:r>
    </w:p>
    <w:p>
      <w:r>
        <w:t>The aim of this study is to evaluate the properties of selected cosmetic ingredients through chromatographic and spectroscopic methods. Each test involved unique mixtures such as Almond Oil, Jojoba Oil, and Coconut Oil combined with other compounds. This report provides a comprehensive overview of the findings from several analytical instruments including the HPLC System HPLC-9000, PCR Machine PCR-96, and others.</w:t>
      </w:r>
    </w:p>
    <w:p>
      <w:r>
        <w:t>Irrelevant Note:</w:t>
      </w:r>
    </w:p>
    <w:p>
      <w:r>
        <w:t>The color of the laboratory walls was repainted last month, improving the overall ambiance.</w:t>
      </w:r>
    </w:p>
    <w:p>
      <w:r>
        <w:t>Materials and Methods</w:t>
      </w:r>
    </w:p>
    <w:p>
      <w:r>
        <w:t>Instruments and Techniques</w:t>
      </w:r>
    </w:p>
    <w:p>
      <w:r>
        <w:t>Test Sample:Almond Oil + Cetyl Alcohol + Vitamin E</w:t>
      </w:r>
    </w:p>
    <w:p>
      <w:r>
        <w:t>Polymerase Chain Reaction (PCR Machine PCR-96)</w:t>
      </w:r>
    </w:p>
    <w:p>
      <w:r>
        <w:t>Test Sample:Jojoba Oil + Glycerin</w:t>
      </w:r>
    </w:p>
    <w:p>
      <w:r>
        <w:t>Gas Chromatography (GC-2010)</w:t>
      </w:r>
    </w:p>
    <w:p>
      <w:r>
        <w:t>Test Sample:Almond Oil + Cetyl Alcohol + Glycerin</w:t>
      </w:r>
    </w:p>
    <w:p>
      <w:r>
        <w:t>Liquid Chromatography (LC-400)</w:t>
      </w:r>
    </w:p>
    <w:p>
      <w:r>
        <w:t>Test Sample:Coconut Oil + Vitamin E</w:t>
      </w:r>
    </w:p>
    <w:p>
      <w:r>
        <w:t>Titration (Titrator T-905)</w:t>
      </w:r>
    </w:p>
    <w:p>
      <w:r>
        <w:t>Sample Preparation</w:t>
      </w:r>
    </w:p>
    <w:p>
      <w:r>
        <w:t>Each compound was thoroughly mixed to ensure homogeneity before being introduced to the respective instrumentation.</w:t>
      </w:r>
    </w:p>
    <w:p>
      <w:r>
        <w:t>Random Note:</w:t>
      </w:r>
    </w:p>
    <w:p>
      <w:r>
        <w:t>The laboratory's coffee machine was malfunctioning during the tests, which caused minor delays.</w:t>
      </w:r>
    </w:p>
    <w:p>
      <w:r>
        <w:t>Results and Observations</w:t>
      </w:r>
    </w:p>
    <w:p>
      <w:r>
        <w:t>Table 1: Chromatographic and Spectrometric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 Components</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HPLC-9000</w:t>
            </w:r>
          </w:p>
        </w:tc>
        <w:tc>
          <w:tcPr>
            <w:tcW w:type="dxa" w:w="1728"/>
          </w:tcPr>
          <w:p>
            <w:pPr>
              <w:jc w:val="center"/>
            </w:pPr>
            <w:r>
              <w:t>Almond Oil, Cetyl Alcohol, Vitamin E</w:t>
            </w:r>
          </w:p>
        </w:tc>
        <w:tc>
          <w:tcPr>
            <w:tcW w:type="dxa" w:w="1728"/>
          </w:tcPr>
          <w:p>
            <w:pPr>
              <w:jc w:val="center"/>
            </w:pPr>
            <w:r>
              <w:t>Concentration</w:t>
            </w:r>
          </w:p>
        </w:tc>
        <w:tc>
          <w:tcPr>
            <w:tcW w:type="dxa" w:w="1728"/>
          </w:tcPr>
          <w:p>
            <w:pPr>
              <w:jc w:val="center"/>
            </w:pPr>
            <w:r>
              <w:t>485.23</w:t>
            </w:r>
          </w:p>
        </w:tc>
        <w:tc>
          <w:tcPr>
            <w:tcW w:type="dxa" w:w="1728"/>
          </w:tcPr>
          <w:p>
            <w:pPr>
              <w:jc w:val="center"/>
            </w:pPr>
            <w:r>
              <w:t>mg/L</w:t>
            </w:r>
          </w:p>
        </w:tc>
      </w:tr>
      <w:tr>
        <w:tc>
          <w:tcPr>
            <w:tcW w:type="dxa" w:w="1728"/>
          </w:tcPr>
          <w:p>
            <w:pPr>
              <w:jc w:val="center"/>
            </w:pPr>
            <w:r>
              <w:t>PCR-96</w:t>
            </w:r>
          </w:p>
        </w:tc>
        <w:tc>
          <w:tcPr>
            <w:tcW w:type="dxa" w:w="1728"/>
          </w:tcPr>
          <w:p>
            <w:pPr>
              <w:jc w:val="center"/>
            </w:pPr>
            <w:r>
              <w:t>Jojoba Oil, Glycerin</w:t>
            </w:r>
          </w:p>
        </w:tc>
        <w:tc>
          <w:tcPr>
            <w:tcW w:type="dxa" w:w="1728"/>
          </w:tcPr>
          <w:p>
            <w:pPr>
              <w:jc w:val="center"/>
            </w:pPr>
            <w:r>
              <w:t>Cycle Threshold</w:t>
            </w:r>
          </w:p>
        </w:tc>
        <w:tc>
          <w:tcPr>
            <w:tcW w:type="dxa" w:w="1728"/>
          </w:tcPr>
          <w:p>
            <w:pPr>
              <w:jc w:val="center"/>
            </w:pPr>
            <w:r>
              <w:t>28.7</w:t>
            </w:r>
          </w:p>
        </w:tc>
        <w:tc>
          <w:tcPr>
            <w:tcW w:type="dxa" w:w="1728"/>
          </w:tcPr>
          <w:p>
            <w:pPr>
              <w:jc w:val="center"/>
            </w:pPr>
            <w:r>
              <w:t>Ct</w:t>
            </w:r>
          </w:p>
        </w:tc>
      </w:tr>
      <w:tr>
        <w:tc>
          <w:tcPr>
            <w:tcW w:type="dxa" w:w="1728"/>
          </w:tcPr>
          <w:p>
            <w:pPr>
              <w:jc w:val="center"/>
            </w:pPr>
            <w:r>
              <w:t>GC-2010</w:t>
            </w:r>
          </w:p>
        </w:tc>
        <w:tc>
          <w:tcPr>
            <w:tcW w:type="dxa" w:w="1728"/>
          </w:tcPr>
          <w:p>
            <w:pPr>
              <w:jc w:val="center"/>
            </w:pPr>
            <w:r>
              <w:t>Almond Oil, Cetyl Alcohol, Glycerin</w:t>
            </w:r>
          </w:p>
        </w:tc>
        <w:tc>
          <w:tcPr>
            <w:tcW w:type="dxa" w:w="1728"/>
          </w:tcPr>
          <w:p>
            <w:pPr>
              <w:jc w:val="center"/>
            </w:pPr>
            <w:r>
              <w:t>Concentration</w:t>
            </w:r>
          </w:p>
        </w:tc>
        <w:tc>
          <w:tcPr>
            <w:tcW w:type="dxa" w:w="1728"/>
          </w:tcPr>
          <w:p>
            <w:pPr>
              <w:jc w:val="center"/>
            </w:pPr>
            <w:r>
              <w:t>332.45</w:t>
            </w:r>
          </w:p>
        </w:tc>
        <w:tc>
          <w:tcPr>
            <w:tcW w:type="dxa" w:w="1728"/>
          </w:tcPr>
          <w:p>
            <w:pPr>
              <w:jc w:val="center"/>
            </w:pPr>
            <w:r>
              <w:t>ppm</w:t>
            </w:r>
          </w:p>
        </w:tc>
      </w:tr>
      <w:tr>
        <w:tc>
          <w:tcPr>
            <w:tcW w:type="dxa" w:w="1728"/>
          </w:tcPr>
          <w:p>
            <w:pPr>
              <w:jc w:val="center"/>
            </w:pPr>
            <w:r>
              <w:t>LC-400</w:t>
            </w:r>
          </w:p>
        </w:tc>
        <w:tc>
          <w:tcPr>
            <w:tcW w:type="dxa" w:w="1728"/>
          </w:tcPr>
          <w:p>
            <w:pPr>
              <w:jc w:val="center"/>
            </w:pPr>
            <w:r>
              <w:t>Coconut Oil, Vitamin E</w:t>
            </w:r>
          </w:p>
        </w:tc>
        <w:tc>
          <w:tcPr>
            <w:tcW w:type="dxa" w:w="1728"/>
          </w:tcPr>
          <w:p>
            <w:pPr>
              <w:jc w:val="center"/>
            </w:pPr>
            <w:r>
              <w:t>Concentration</w:t>
            </w:r>
          </w:p>
        </w:tc>
        <w:tc>
          <w:tcPr>
            <w:tcW w:type="dxa" w:w="1728"/>
          </w:tcPr>
          <w:p>
            <w:pPr>
              <w:jc w:val="center"/>
            </w:pPr>
            <w:r>
              <w:t>245.67</w:t>
            </w:r>
          </w:p>
        </w:tc>
        <w:tc>
          <w:tcPr>
            <w:tcW w:type="dxa" w:w="1728"/>
          </w:tcPr>
          <w:p>
            <w:pPr>
              <w:jc w:val="center"/>
            </w:pPr>
            <w:r>
              <w:t>ug/mL</w:t>
            </w:r>
          </w:p>
        </w:tc>
      </w:tr>
    </w:tbl>
    <w:p>
      <w:r>
        <w:t>Observational Note:</w:t>
      </w:r>
    </w:p>
    <w:p>
      <w:r>
        <w:t>Inconsistent light flickering was noted during the PCR analyses.</w:t>
      </w:r>
    </w:p>
    <w:p>
      <w:r>
        <w:t>Table 2: Additional Physical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 Components</w:t>
            </w:r>
          </w:p>
        </w:tc>
        <w:tc>
          <w:tcPr>
            <w:tcW w:type="dxa" w:w="1728"/>
          </w:tcPr>
          <w:p>
            <w:pPr>
              <w:jc w:val="center"/>
            </w:pPr>
            <w:r>
              <w:rPr>
                <w:b/>
              </w:rPr>
              <w:t>Physical Property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Titrator T-905</w:t>
            </w:r>
          </w:p>
        </w:tc>
        <w:tc>
          <w:tcPr>
            <w:tcW w:type="dxa" w:w="1728"/>
          </w:tcPr>
          <w:p>
            <w:pPr>
              <w:jc w:val="center"/>
            </w:pPr>
            <w:r>
              <w:t>Almond Oil, Gum, Glycerin</w:t>
            </w:r>
          </w:p>
        </w:tc>
        <w:tc>
          <w:tcPr>
            <w:tcW w:type="dxa" w:w="1728"/>
          </w:tcPr>
          <w:p>
            <w:pPr>
              <w:jc w:val="center"/>
            </w:pPr>
            <w:r>
              <w:t>Molarity</w:t>
            </w:r>
          </w:p>
        </w:tc>
        <w:tc>
          <w:tcPr>
            <w:tcW w:type="dxa" w:w="1728"/>
          </w:tcPr>
          <w:p>
            <w:pPr>
              <w:jc w:val="center"/>
            </w:pPr>
            <w:r>
              <w:t>7.52</w:t>
            </w:r>
          </w:p>
        </w:tc>
        <w:tc>
          <w:tcPr>
            <w:tcW w:type="dxa" w:w="1728"/>
          </w:tcPr>
          <w:p>
            <w:pPr>
              <w:jc w:val="center"/>
            </w:pPr>
            <w:r>
              <w:t>M</w:t>
            </w:r>
          </w:p>
        </w:tc>
      </w:tr>
      <w:tr>
        <w:tc>
          <w:tcPr>
            <w:tcW w:type="dxa" w:w="1728"/>
          </w:tcPr>
          <w:p>
            <w:pPr>
              <w:jc w:val="center"/>
            </w:pPr>
            <w:r>
              <w:t>Microplate Reader MRX</w:t>
            </w:r>
          </w:p>
        </w:tc>
        <w:tc>
          <w:tcPr>
            <w:tcW w:type="dxa" w:w="1728"/>
          </w:tcPr>
          <w:p>
            <w:pPr>
              <w:jc w:val="center"/>
            </w:pPr>
            <w:r>
              <w:t>Jojoba Oil</w:t>
            </w:r>
          </w:p>
        </w:tc>
        <w:tc>
          <w:tcPr>
            <w:tcW w:type="dxa" w:w="1728"/>
          </w:tcPr>
          <w:p>
            <w:pPr>
              <w:jc w:val="center"/>
            </w:pPr>
            <w:r>
              <w:t>Optical Density</w:t>
            </w:r>
          </w:p>
        </w:tc>
        <w:tc>
          <w:tcPr>
            <w:tcW w:type="dxa" w:w="1728"/>
          </w:tcPr>
          <w:p>
            <w:pPr>
              <w:jc w:val="center"/>
            </w:pPr>
            <w:r>
              <w:t>1.87</w:t>
            </w:r>
          </w:p>
        </w:tc>
        <w:tc>
          <w:tcPr>
            <w:tcW w:type="dxa" w:w="1728"/>
          </w:tcPr>
          <w:p>
            <w:pPr>
              <w:jc w:val="center"/>
            </w:pPr>
            <w:r>
              <w:t>OD</w:t>
            </w:r>
          </w:p>
        </w:tc>
      </w:tr>
      <w:tr>
        <w:tc>
          <w:tcPr>
            <w:tcW w:type="dxa" w:w="1728"/>
          </w:tcPr>
          <w:p>
            <w:pPr>
              <w:jc w:val="center"/>
            </w:pPr>
            <w:r>
              <w:t>Rheometer R-4500</w:t>
            </w:r>
          </w:p>
        </w:tc>
        <w:tc>
          <w:tcPr>
            <w:tcW w:type="dxa" w:w="1728"/>
          </w:tcPr>
          <w:p>
            <w:pPr>
              <w:jc w:val="center"/>
            </w:pPr>
            <w:r>
              <w:t>Coconut Oil, Vitamin E</w:t>
            </w:r>
          </w:p>
        </w:tc>
        <w:tc>
          <w:tcPr>
            <w:tcW w:type="dxa" w:w="1728"/>
          </w:tcPr>
          <w:p>
            <w:pPr>
              <w:jc w:val="center"/>
            </w:pPr>
            <w:r>
              <w:t>Viscosity</w:t>
            </w:r>
          </w:p>
        </w:tc>
        <w:tc>
          <w:tcPr>
            <w:tcW w:type="dxa" w:w="1728"/>
          </w:tcPr>
          <w:p>
            <w:pPr>
              <w:jc w:val="center"/>
            </w:pPr>
            <w:r>
              <w:t>620.3</w:t>
            </w:r>
          </w:p>
        </w:tc>
        <w:tc>
          <w:tcPr>
            <w:tcW w:type="dxa" w:w="1728"/>
          </w:tcPr>
          <w:p>
            <w:pPr>
              <w:jc w:val="center"/>
            </w:pPr>
            <w:r>
              <w:t>Pa-s</w:t>
            </w:r>
          </w:p>
        </w:tc>
      </w:tr>
    </w:tbl>
    <w:p>
      <w:r>
        <w:t>Random Note:</w:t>
      </w:r>
    </w:p>
    <w:p>
      <w:r>
        <w:t>Interestingly, the temperature outside was unusually warm, which had no effect on the experiments.</w:t>
      </w:r>
    </w:p>
    <w:p>
      <w:r>
        <w:t>Table 3: Additional Spectrometric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 Components</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Spectrometer Alpha-300</w:t>
            </w:r>
          </w:p>
        </w:tc>
        <w:tc>
          <w:tcPr>
            <w:tcW w:type="dxa" w:w="1728"/>
          </w:tcPr>
          <w:p>
            <w:pPr>
              <w:jc w:val="center"/>
            </w:pPr>
            <w:r>
              <w:t>Jojoba Oil</w:t>
            </w:r>
          </w:p>
        </w:tc>
        <w:tc>
          <w:tcPr>
            <w:tcW w:type="dxa" w:w="1728"/>
          </w:tcPr>
          <w:p>
            <w:pPr>
              <w:jc w:val="center"/>
            </w:pPr>
            <w:r>
              <w:t>Wavelength</w:t>
            </w:r>
          </w:p>
        </w:tc>
        <w:tc>
          <w:tcPr>
            <w:tcW w:type="dxa" w:w="1728"/>
          </w:tcPr>
          <w:p>
            <w:pPr>
              <w:jc w:val="center"/>
            </w:pPr>
            <w:r>
              <w:t>550.0</w:t>
            </w:r>
          </w:p>
        </w:tc>
        <w:tc>
          <w:tcPr>
            <w:tcW w:type="dxa" w:w="1728"/>
          </w:tcPr>
          <w:p>
            <w:pPr>
              <w:jc w:val="center"/>
            </w:pPr>
            <w:r>
              <w:t>nm</w:t>
            </w:r>
          </w:p>
        </w:tc>
      </w:tr>
      <w:tr>
        <w:tc>
          <w:tcPr>
            <w:tcW w:type="dxa" w:w="1728"/>
          </w:tcPr>
          <w:p>
            <w:pPr>
              <w:jc w:val="center"/>
            </w:pPr>
            <w:r>
              <w:t>Viscometer VS-300</w:t>
            </w:r>
          </w:p>
        </w:tc>
        <w:tc>
          <w:tcPr>
            <w:tcW w:type="dxa" w:w="1728"/>
          </w:tcPr>
          <w:p>
            <w:pPr>
              <w:jc w:val="center"/>
            </w:pPr>
            <w:r>
              <w:t>Jojoba Oil, Cetyl Alcohol, Glycerin</w:t>
            </w:r>
          </w:p>
        </w:tc>
        <w:tc>
          <w:tcPr>
            <w:tcW w:type="dxa" w:w="1728"/>
          </w:tcPr>
          <w:p>
            <w:pPr>
              <w:jc w:val="center"/>
            </w:pPr>
            <w:r>
              <w:t>Viscosity</w:t>
            </w:r>
          </w:p>
        </w:tc>
        <w:tc>
          <w:tcPr>
            <w:tcW w:type="dxa" w:w="1728"/>
          </w:tcPr>
          <w:p>
            <w:pPr>
              <w:jc w:val="center"/>
            </w:pPr>
            <w:r>
              <w:t>2721.37</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Vitamin E</w:t>
            </w:r>
          </w:p>
        </w:tc>
        <w:tc>
          <w:tcPr>
            <w:tcW w:type="dxa" w:w="1728"/>
          </w:tcPr>
          <w:p>
            <w:pPr>
              <w:jc w:val="center"/>
            </w:pPr>
            <w:r>
              <w:t>Viscosity</w:t>
            </w:r>
          </w:p>
        </w:tc>
        <w:tc>
          <w:tcPr>
            <w:tcW w:type="dxa" w:w="1728"/>
          </w:tcPr>
          <w:p>
            <w:pPr>
              <w:jc w:val="center"/>
            </w:pPr>
            <w:r>
              <w:t>7716.7</w:t>
            </w:r>
          </w:p>
        </w:tc>
        <w:tc>
          <w:tcPr>
            <w:tcW w:type="dxa" w:w="1728"/>
          </w:tcPr>
          <w:p>
            <w:pPr>
              <w:jc w:val="center"/>
            </w:pPr>
            <w:r>
              <w:t>cP</w:t>
            </w:r>
          </w:p>
        </w:tc>
      </w:tr>
    </w:tbl>
    <w:p>
      <w:r>
        <w:t>Discussion</w:t>
      </w:r>
    </w:p>
    <w:p>
      <w:r>
        <w:t>The combination ofAlmond OilwithCetyl AlcoholandVitamin Eexhibited a notable concentration of 485.23 mg/L. Advanced techniques such as Gas Chromatography revealed substantial glycerin presence in mixtures involving both Almond and Jojoba Oils.</w:t>
      </w:r>
    </w:p>
    <w:p>
      <w:r>
        <w:t>ThePCR techniqueon Jojoba Oil and Glycerin indicated a cycle threshold of 28.7 Ct, suggesting efficient amplification under specified conditions. TheRheometerresults showed that the viscosity of the Coconut Oil and Vitamin E mixture was significantly high, affirming its potential stability for cosmetic formulations.</w:t>
      </w:r>
    </w:p>
    <w:p>
      <w:r>
        <w:t>Complex Description:</w:t>
      </w:r>
    </w:p>
    <w:p>
      <w:r>
        <w:t>The spectral analysis through the Viscometer VS-300 provided intricate viscosity profiles that are vital for formulating emulsion stability models in complex oil scenarios. The procedural intricacies in using theNMR Spectrometerspurred precise elucidation of molecular interactions, albeit none being directly reported here.</w:t>
      </w:r>
    </w:p>
    <w:p>
      <w:r>
        <w:t>Conclusion</w:t>
      </w:r>
    </w:p>
    <w:p>
      <w:r>
        <w:t>This study effectively utilized high-precision instrumentation to characterize various cosmetic ingredient mixtures. Future work will continue to refine these methodologies for broader application in cosmetic product development.</w:t>
      </w:r>
    </w:p>
    <w:p>
      <w:r>
        <w:t>The end of the report includes no additional useful information related to the experimental data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