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Various Oil Mixtures</w:t>
      </w:r>
    </w:p>
    <w:p>
      <w:r>
        <w:t>Introduction</w:t>
      </w:r>
    </w:p>
    <w:p>
      <w:r>
        <w:t>This report, designated as Report_1979, comprises a comprehensive analysis of several oil-based mixtures using different analytical instrumentation techniques. The objective is to evaluate the chemical composition, physical properties, and characteristics of the mixtures composed of common laboratory ingredients such as Coconut Oil, Jojoba Oil, Almond Oil, and their respective additives. The tests were conducted utilizing sophisticated analytical equipment including Gas Chromatographs, Liquid Chromatographs, pH Meters, FTIR Spectrometers, X-Ray Diffractometers, and Viscometers.</w:t>
      </w:r>
    </w:p>
    <w:p>
      <w:r>
        <w:t>Materials and Methods</w:t>
      </w:r>
    </w:p>
    <w:p>
      <w:r>
        <w:t>Equipment and Instruments:</w:t>
      </w:r>
    </w:p>
    <w:p>
      <w:r>
        <w:t>Sample Compositions:</w:t>
      </w:r>
    </w:p>
    <w:p>
      <w:r>
        <w:t>Analytical Procedures:</w:t>
      </w:r>
    </w:p>
    <w:p>
      <w:r>
        <w:t>Each sample was subjected to specific methods outlined by the respective equipment operation manuals. Experimental setups followed industry standards for analytical accuracy and reliability.</w:t>
      </w:r>
    </w:p>
    <w:p>
      <w:r>
        <w:t>Observations and Results</w:t>
      </w:r>
    </w:p>
    <w:p>
      <w:r>
        <w:t>Table 1: Chromatographic Analysis Results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Sample Mixture</w:t>
            </w:r>
          </w:p>
        </w:tc>
        <w:tc>
          <w:tcPr>
            <w:tcW w:type="dxa" w:w="2160"/>
          </w:tcPr>
          <w:p>
            <w:pPr>
              <w:jc w:val="center"/>
            </w:pPr>
            <w:r>
              <w:rPr>
                <w:b/>
              </w:rPr>
              <w:t>Detected Components</w:t>
            </w:r>
          </w:p>
        </w:tc>
        <w:tc>
          <w:tcPr>
            <w:tcW w:type="dxa" w:w="2160"/>
          </w:tcPr>
          <w:p>
            <w:pPr>
              <w:jc w:val="center"/>
            </w:pPr>
            <w:r>
              <w:rPr>
                <w:b/>
              </w:rPr>
              <w:t>Quantity</w:t>
            </w:r>
          </w:p>
        </w:tc>
      </w:tr>
      <w:tr>
        <w:tc>
          <w:tcPr>
            <w:tcW w:type="dxa" w:w="2160"/>
          </w:tcPr>
          <w:p>
            <w:pPr>
              <w:jc w:val="center"/>
            </w:pPr>
            <w:r>
              <w:t>GC-2010</w:t>
            </w:r>
          </w:p>
        </w:tc>
        <w:tc>
          <w:tcPr>
            <w:tcW w:type="dxa" w:w="2160"/>
          </w:tcPr>
          <w:p>
            <w:pPr>
              <w:jc w:val="center"/>
            </w:pPr>
            <w:r>
              <w:t>Coconut Oil, Gum, Glycerin</w:t>
            </w:r>
          </w:p>
        </w:tc>
        <w:tc>
          <w:tcPr>
            <w:tcW w:type="dxa" w:w="2160"/>
          </w:tcPr>
          <w:p>
            <w:pPr>
              <w:jc w:val="center"/>
            </w:pPr>
            <w:r>
              <w:t>Glycerin</w:t>
            </w:r>
          </w:p>
        </w:tc>
        <w:tc>
          <w:tcPr>
            <w:tcW w:type="dxa" w:w="2160"/>
          </w:tcPr>
          <w:p>
            <w:pPr>
              <w:jc w:val="center"/>
            </w:pPr>
            <w:r>
              <w:t>250 ppm</w:t>
            </w:r>
          </w:p>
        </w:tc>
      </w:tr>
      <w:tr>
        <w:tc>
          <w:tcPr>
            <w:tcW w:type="dxa" w:w="2160"/>
          </w:tcPr>
          <w:p>
            <w:pPr>
              <w:jc w:val="center"/>
            </w:pPr>
            <w:r>
              <w:t>GC-2010</w:t>
            </w:r>
          </w:p>
        </w:tc>
        <w:tc>
          <w:tcPr>
            <w:tcW w:type="dxa" w:w="2160"/>
          </w:tcPr>
          <w:p>
            <w:pPr>
              <w:jc w:val="center"/>
            </w:pPr>
            <w:r>
              <w:t>Jojoba Oil, Gum, Vitamin E</w:t>
            </w:r>
          </w:p>
        </w:tc>
        <w:tc>
          <w:tcPr>
            <w:tcW w:type="dxa" w:w="2160"/>
          </w:tcPr>
          <w:p>
            <w:pPr>
              <w:jc w:val="center"/>
            </w:pPr>
            <w:r>
              <w:t>Vitamin E</w:t>
            </w:r>
          </w:p>
        </w:tc>
        <w:tc>
          <w:tcPr>
            <w:tcW w:type="dxa" w:w="2160"/>
          </w:tcPr>
          <w:p>
            <w:pPr>
              <w:jc w:val="center"/>
            </w:pPr>
            <w:r>
              <w:t>100 ppm</w:t>
            </w:r>
          </w:p>
        </w:tc>
      </w:tr>
      <w:tr>
        <w:tc>
          <w:tcPr>
            <w:tcW w:type="dxa" w:w="2160"/>
          </w:tcPr>
          <w:p>
            <w:pPr>
              <w:jc w:val="center"/>
            </w:pPr>
            <w:r>
              <w:t>GC-2010</w:t>
            </w:r>
          </w:p>
        </w:tc>
        <w:tc>
          <w:tcPr>
            <w:tcW w:type="dxa" w:w="2160"/>
          </w:tcPr>
          <w:p>
            <w:pPr>
              <w:jc w:val="center"/>
            </w:pPr>
            <w:r>
              <w:t>Jojoba Oil, Gum</w:t>
            </w:r>
          </w:p>
        </w:tc>
        <w:tc>
          <w:tcPr>
            <w:tcW w:type="dxa" w:w="2160"/>
          </w:tcPr>
          <w:p>
            <w:pPr>
              <w:jc w:val="center"/>
            </w:pPr>
            <w:r>
              <w:t>—</w:t>
            </w:r>
          </w:p>
        </w:tc>
        <w:tc>
          <w:tcPr>
            <w:tcW w:type="dxa" w:w="2160"/>
          </w:tcPr>
          <w:p>
            <w:pPr>
              <w:jc w:val="center"/>
            </w:pPr>
            <w:r>
              <w:t>500 ppm</w:t>
            </w:r>
          </w:p>
        </w:tc>
      </w:tr>
      <w:tr>
        <w:tc>
          <w:tcPr>
            <w:tcW w:type="dxa" w:w="2160"/>
          </w:tcPr>
          <w:p>
            <w:pPr>
              <w:jc w:val="center"/>
            </w:pPr>
            <w:r>
              <w:t>LC-400</w:t>
            </w:r>
          </w:p>
        </w:tc>
        <w:tc>
          <w:tcPr>
            <w:tcW w:type="dxa" w:w="2160"/>
          </w:tcPr>
          <w:p>
            <w:pPr>
              <w:jc w:val="center"/>
            </w:pPr>
            <w:r>
              <w:t>Coconut Oil, Vitamin E</w:t>
            </w:r>
          </w:p>
        </w:tc>
        <w:tc>
          <w:tcPr>
            <w:tcW w:type="dxa" w:w="2160"/>
          </w:tcPr>
          <w:p>
            <w:pPr>
              <w:jc w:val="center"/>
            </w:pPr>
            <w:r>
              <w:t>—</w:t>
            </w:r>
          </w:p>
        </w:tc>
        <w:tc>
          <w:tcPr>
            <w:tcW w:type="dxa" w:w="2160"/>
          </w:tcPr>
          <w:p>
            <w:pPr>
              <w:jc w:val="center"/>
            </w:pPr>
            <w:r>
              <w:t>150 µg/mL</w:t>
            </w:r>
          </w:p>
        </w:tc>
      </w:tr>
      <w:tr>
        <w:tc>
          <w:tcPr>
            <w:tcW w:type="dxa" w:w="2160"/>
          </w:tcPr>
          <w:p>
            <w:pPr>
              <w:jc w:val="center"/>
            </w:pPr>
            <w:r>
              <w:t>LC-400</w:t>
            </w:r>
          </w:p>
        </w:tc>
        <w:tc>
          <w:tcPr>
            <w:tcW w:type="dxa" w:w="2160"/>
          </w:tcPr>
          <w:p>
            <w:pPr>
              <w:jc w:val="center"/>
            </w:pPr>
            <w:r>
              <w:t>Coconut Oil, Beeswax, Glycerin</w:t>
            </w:r>
          </w:p>
        </w:tc>
        <w:tc>
          <w:tcPr>
            <w:tcW w:type="dxa" w:w="2160"/>
          </w:tcPr>
          <w:p>
            <w:pPr>
              <w:jc w:val="center"/>
            </w:pPr>
            <w:r>
              <w:t>Glycerin</w:t>
            </w:r>
          </w:p>
        </w:tc>
        <w:tc>
          <w:tcPr>
            <w:tcW w:type="dxa" w:w="2160"/>
          </w:tcPr>
          <w:p>
            <w:pPr>
              <w:jc w:val="center"/>
            </w:pPr>
            <w:r>
              <w:t>300 µg/mL</w:t>
            </w:r>
          </w:p>
        </w:tc>
      </w:tr>
      <w:tr>
        <w:tc>
          <w:tcPr>
            <w:tcW w:type="dxa" w:w="2160"/>
          </w:tcPr>
          <w:p>
            <w:pPr>
              <w:jc w:val="center"/>
            </w:pPr>
            <w:r>
              <w:t>LC-400</w:t>
            </w:r>
          </w:p>
        </w:tc>
        <w:tc>
          <w:tcPr>
            <w:tcW w:type="dxa" w:w="2160"/>
          </w:tcPr>
          <w:p>
            <w:pPr>
              <w:jc w:val="center"/>
            </w:pPr>
            <w:r>
              <w:t>Coconut Oil, Glycerin</w:t>
            </w:r>
          </w:p>
        </w:tc>
        <w:tc>
          <w:tcPr>
            <w:tcW w:type="dxa" w:w="2160"/>
          </w:tcPr>
          <w:p>
            <w:pPr>
              <w:jc w:val="center"/>
            </w:pPr>
            <w:r>
              <w:t>—</w:t>
            </w:r>
          </w:p>
        </w:tc>
        <w:tc>
          <w:tcPr>
            <w:tcW w:type="dxa" w:w="2160"/>
          </w:tcPr>
          <w:p>
            <w:pPr>
              <w:jc w:val="center"/>
            </w:pPr>
            <w:r>
              <w:t>200 µg/mL</w:t>
            </w:r>
          </w:p>
        </w:tc>
      </w:tr>
    </w:tbl>
    <w:p>
      <w:r>
        <w:t>Observations indicated routine behaviour in chromatographic peaks with uniform separation consistent with the purity of components.</w:t>
      </w:r>
    </w:p>
    <w:p>
      <w:r>
        <w:t>Table 2: Physical Characteristics and pH Results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Sample Mixture</w:t>
            </w:r>
          </w:p>
        </w:tc>
        <w:tc>
          <w:tcPr>
            <w:tcW w:type="dxa" w:w="2160"/>
          </w:tcPr>
          <w:p>
            <w:pPr>
              <w:jc w:val="center"/>
            </w:pPr>
            <w:r>
              <w:rPr>
                <w:b/>
              </w:rPr>
              <w:t>Measurement</w:t>
            </w:r>
          </w:p>
        </w:tc>
        <w:tc>
          <w:tcPr>
            <w:tcW w:type="dxa" w:w="2160"/>
          </w:tcPr>
          <w:p>
            <w:pPr>
              <w:jc w:val="center"/>
            </w:pPr>
            <w:r>
              <w:rPr>
                <w:b/>
              </w:rPr>
              <w:t>Value</w:t>
            </w:r>
          </w:p>
        </w:tc>
      </w:tr>
      <w:tr>
        <w:tc>
          <w:tcPr>
            <w:tcW w:type="dxa" w:w="2160"/>
          </w:tcPr>
          <w:p>
            <w:pPr>
              <w:jc w:val="center"/>
            </w:pPr>
            <w:r>
              <w:t>PH-700</w:t>
            </w:r>
          </w:p>
        </w:tc>
        <w:tc>
          <w:tcPr>
            <w:tcW w:type="dxa" w:w="2160"/>
          </w:tcPr>
          <w:p>
            <w:pPr>
              <w:jc w:val="center"/>
            </w:pPr>
            <w:r>
              <w:t>Almond Oil, Beeswax, Vitamin E</w:t>
            </w:r>
          </w:p>
        </w:tc>
        <w:tc>
          <w:tcPr>
            <w:tcW w:type="dxa" w:w="2160"/>
          </w:tcPr>
          <w:p>
            <w:pPr>
              <w:jc w:val="center"/>
            </w:pPr>
            <w:r>
              <w:t>pH</w:t>
            </w:r>
          </w:p>
        </w:tc>
        <w:tc>
          <w:tcPr>
            <w:tcW w:type="dxa" w:w="2160"/>
          </w:tcPr>
          <w:p>
            <w:pPr>
              <w:jc w:val="center"/>
            </w:pPr>
            <w:r>
              <w:t>7</w:t>
            </w:r>
          </w:p>
        </w:tc>
      </w:tr>
      <w:tr>
        <w:tc>
          <w:tcPr>
            <w:tcW w:type="dxa" w:w="2160"/>
          </w:tcPr>
          <w:p>
            <w:pPr>
              <w:jc w:val="center"/>
            </w:pPr>
            <w:r>
              <w:t>PH-700</w:t>
            </w:r>
          </w:p>
        </w:tc>
        <w:tc>
          <w:tcPr>
            <w:tcW w:type="dxa" w:w="2160"/>
          </w:tcPr>
          <w:p>
            <w:pPr>
              <w:jc w:val="center"/>
            </w:pPr>
            <w:r>
              <w:t>Jojoba Oil, Cetyl Alcohol, Glycerin</w:t>
            </w:r>
          </w:p>
        </w:tc>
        <w:tc>
          <w:tcPr>
            <w:tcW w:type="dxa" w:w="2160"/>
          </w:tcPr>
          <w:p>
            <w:pPr>
              <w:jc w:val="center"/>
            </w:pPr>
            <w:r>
              <w:t>pH</w:t>
            </w:r>
          </w:p>
        </w:tc>
        <w:tc>
          <w:tcPr>
            <w:tcW w:type="dxa" w:w="2160"/>
          </w:tcPr>
          <w:p>
            <w:pPr>
              <w:jc w:val="center"/>
            </w:pPr>
            <w:r>
              <w:t>6</w:t>
            </w:r>
          </w:p>
        </w:tc>
      </w:tr>
    </w:tbl>
    <w:p>
      <w:r>
        <w:t>The pH readings were stable and reflective of expected values for similar oil-based compositions.</w:t>
      </w:r>
    </w:p>
    <w:p>
      <w:r>
        <w:t>Table 3: Spectroscopic and Rheological Analysis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Sample Mixture</w:t>
            </w:r>
          </w:p>
        </w:tc>
        <w:tc>
          <w:tcPr>
            <w:tcW w:type="dxa" w:w="2160"/>
          </w:tcPr>
          <w:p>
            <w:pPr>
              <w:jc w:val="center"/>
            </w:pPr>
            <w:r>
              <w:rPr>
                <w:b/>
              </w:rPr>
              <w:t>Measurable Property</w:t>
            </w:r>
          </w:p>
        </w:tc>
        <w:tc>
          <w:tcPr>
            <w:tcW w:type="dxa" w:w="2160"/>
          </w:tcPr>
          <w:p>
            <w:pPr>
              <w:jc w:val="center"/>
            </w:pPr>
            <w:r>
              <w:rPr>
                <w:b/>
              </w:rPr>
              <w:t>Value</w:t>
            </w:r>
          </w:p>
        </w:tc>
      </w:tr>
      <w:tr>
        <w:tc>
          <w:tcPr>
            <w:tcW w:type="dxa" w:w="2160"/>
          </w:tcPr>
          <w:p>
            <w:pPr>
              <w:jc w:val="center"/>
            </w:pPr>
            <w:r>
              <w:t>FTIR-8400</w:t>
            </w:r>
          </w:p>
        </w:tc>
        <w:tc>
          <w:tcPr>
            <w:tcW w:type="dxa" w:w="2160"/>
          </w:tcPr>
          <w:p>
            <w:pPr>
              <w:jc w:val="center"/>
            </w:pPr>
            <w:r>
              <w:t>Almond Oil, Cetyl Alcohol, Glycerin</w:t>
            </w:r>
          </w:p>
        </w:tc>
        <w:tc>
          <w:tcPr>
            <w:tcW w:type="dxa" w:w="2160"/>
          </w:tcPr>
          <w:p>
            <w:pPr>
              <w:jc w:val="center"/>
            </w:pPr>
            <w:r>
              <w:t>Frequency</w:t>
            </w:r>
          </w:p>
        </w:tc>
        <w:tc>
          <w:tcPr>
            <w:tcW w:type="dxa" w:w="2160"/>
          </w:tcPr>
          <w:p>
            <w:pPr>
              <w:jc w:val="center"/>
            </w:pPr>
            <w:r>
              <w:t>3000 1/cm</w:t>
            </w:r>
          </w:p>
        </w:tc>
      </w:tr>
      <w:tr>
        <w:tc>
          <w:tcPr>
            <w:tcW w:type="dxa" w:w="2160"/>
          </w:tcPr>
          <w:p>
            <w:pPr>
              <w:jc w:val="center"/>
            </w:pPr>
            <w:r>
              <w:t>FTIR-8400</w:t>
            </w:r>
          </w:p>
        </w:tc>
        <w:tc>
          <w:tcPr>
            <w:tcW w:type="dxa" w:w="2160"/>
          </w:tcPr>
          <w:p>
            <w:pPr>
              <w:jc w:val="center"/>
            </w:pPr>
            <w:r>
              <w:t>Jojoba Oil, Beeswax</w:t>
            </w:r>
          </w:p>
        </w:tc>
        <w:tc>
          <w:tcPr>
            <w:tcW w:type="dxa" w:w="2160"/>
          </w:tcPr>
          <w:p>
            <w:pPr>
              <w:jc w:val="center"/>
            </w:pPr>
            <w:r>
              <w:t>Frequency</w:t>
            </w:r>
          </w:p>
        </w:tc>
        <w:tc>
          <w:tcPr>
            <w:tcW w:type="dxa" w:w="2160"/>
          </w:tcPr>
          <w:p>
            <w:pPr>
              <w:jc w:val="center"/>
            </w:pPr>
            <w:r>
              <w:t>1800 1/cm</w:t>
            </w:r>
          </w:p>
        </w:tc>
      </w:tr>
      <w:tr>
        <w:tc>
          <w:tcPr>
            <w:tcW w:type="dxa" w:w="2160"/>
          </w:tcPr>
          <w:p>
            <w:pPr>
              <w:jc w:val="center"/>
            </w:pPr>
            <w:r>
              <w:t>XRD-6000</w:t>
            </w:r>
          </w:p>
        </w:tc>
        <w:tc>
          <w:tcPr>
            <w:tcW w:type="dxa" w:w="2160"/>
          </w:tcPr>
          <w:p>
            <w:pPr>
              <w:jc w:val="center"/>
            </w:pPr>
            <w:r>
              <w:t>Coconut Oil, Vitamin E</w:t>
            </w:r>
          </w:p>
        </w:tc>
        <w:tc>
          <w:tcPr>
            <w:tcW w:type="dxa" w:w="2160"/>
          </w:tcPr>
          <w:p>
            <w:pPr>
              <w:jc w:val="center"/>
            </w:pPr>
            <w:r>
              <w:t>Temperature</w:t>
            </w:r>
          </w:p>
        </w:tc>
        <w:tc>
          <w:tcPr>
            <w:tcW w:type="dxa" w:w="2160"/>
          </w:tcPr>
          <w:p>
            <w:pPr>
              <w:jc w:val="center"/>
            </w:pPr>
            <w:r>
              <w:t>60 °C</w:t>
            </w:r>
          </w:p>
        </w:tc>
      </w:tr>
      <w:tr>
        <w:tc>
          <w:tcPr>
            <w:tcW w:type="dxa" w:w="2160"/>
          </w:tcPr>
          <w:p>
            <w:pPr>
              <w:jc w:val="center"/>
            </w:pPr>
            <w:r>
              <w:t>XRD-6000</w:t>
            </w:r>
          </w:p>
        </w:tc>
        <w:tc>
          <w:tcPr>
            <w:tcW w:type="dxa" w:w="2160"/>
          </w:tcPr>
          <w:p>
            <w:pPr>
              <w:jc w:val="center"/>
            </w:pPr>
            <w:r>
              <w:t>Jojoba Oil, Cetyl Alcohol, Glycerin</w:t>
            </w:r>
          </w:p>
        </w:tc>
        <w:tc>
          <w:tcPr>
            <w:tcW w:type="dxa" w:w="2160"/>
          </w:tcPr>
          <w:p>
            <w:pPr>
              <w:jc w:val="center"/>
            </w:pPr>
            <w:r>
              <w:t>Temperature</w:t>
            </w:r>
          </w:p>
        </w:tc>
        <w:tc>
          <w:tcPr>
            <w:tcW w:type="dxa" w:w="2160"/>
          </w:tcPr>
          <w:p>
            <w:pPr>
              <w:jc w:val="center"/>
            </w:pPr>
            <w:r>
              <w:t>90 °C</w:t>
            </w:r>
          </w:p>
        </w:tc>
      </w:tr>
      <w:tr>
        <w:tc>
          <w:tcPr>
            <w:tcW w:type="dxa" w:w="2160"/>
          </w:tcPr>
          <w:p>
            <w:pPr>
              <w:jc w:val="center"/>
            </w:pPr>
            <w:r>
              <w:t>VS-300</w:t>
            </w:r>
          </w:p>
        </w:tc>
        <w:tc>
          <w:tcPr>
            <w:tcW w:type="dxa" w:w="2160"/>
          </w:tcPr>
          <w:p>
            <w:pPr>
              <w:jc w:val="center"/>
            </w:pPr>
            <w:r>
              <w:t>Almond Oil, Cetyl Alcohol, Vitamin E</w:t>
            </w:r>
          </w:p>
        </w:tc>
        <w:tc>
          <w:tcPr>
            <w:tcW w:type="dxa" w:w="2160"/>
          </w:tcPr>
          <w:p>
            <w:pPr>
              <w:jc w:val="center"/>
            </w:pPr>
            <w:r>
              <w:t>Viscosity</w:t>
            </w:r>
          </w:p>
        </w:tc>
        <w:tc>
          <w:tcPr>
            <w:tcW w:type="dxa" w:w="2160"/>
          </w:tcPr>
          <w:p>
            <w:pPr>
              <w:jc w:val="center"/>
            </w:pPr>
            <w:r>
              <w:t>7379.59 cP</w:t>
            </w:r>
          </w:p>
        </w:tc>
      </w:tr>
    </w:tbl>
    <w:p>
      <w:r>
        <w:t>FTIR spectra displayed characteristic absorption bands indicative of functional groups present in the samples.</w:t>
      </w:r>
    </w:p>
    <w:p>
      <w:r>
        <w:t>Discussion</w:t>
      </w:r>
    </w:p>
    <w:p>
      <w:r>
        <w:t>The data obtained from the GC-2010 revealed significant concentrations of Glycerin and Vitamin E, particularly in mixtyres involving Coconut and Jojoba Oil. Liquid chromatographic techniques successfully quantified glycerin components with notable accuracy. Through pH metering, acidity readings were mild across the board, affirming the non-reactive nature of oil mixtures.</w:t>
      </w:r>
    </w:p>
    <w:p>
      <w:r>
        <w:t>FTIR results offered insight into possible molecular vibrations, hinting at component interactions and stability. The XRD analysis exposed thermodynamic properties relevant for future applications requiring specific heat tolerances. Lastly, viscosity measurements reflected high consistency in the almond-based mixtures, aligning with known textural properties of such compositions.</w:t>
      </w:r>
    </w:p>
    <w:p>
      <w:r>
        <w:t>Conclusion</w:t>
      </w:r>
    </w:p>
    <w:p>
      <w:r>
        <w:t>This investigative series using Gas and Liquid Chromatography, FTIR, X-Ray diffraction, and viscosity analysis has yielded an informative assembly of analytical data, enhancing our understanding of these multifaceted oil mixtures. Such insights not only advance compositional clarity but also broaden the potential for varied applications in the cosmetic and pharmaceutical domains.</w:t>
      </w:r>
    </w:p>
    <w:p>
      <w:r>
        <w:t>Appendix</w:t>
      </w:r>
    </w:p>
    <w:p>
      <w:r>
        <w:t>Random obsolete fact: The average temperature in July 1979 was notably warmer than in previous decades, possibly impacting lab conditions during testing.</w:t>
      </w:r>
    </w:p>
    <w:p>
      <w:r>
        <w:t>Efforts to minimize contamination were effective, as indicated by consistent reproducibility across trials.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