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1996</w:t>
      </w:r>
    </w:p>
    <w:p>
      <w:r>
        <w:t>Introduction</w:t>
      </w:r>
    </w:p>
    <w:p>
      <w:r>
        <w:t>In pursuit of enhancing personal care formulations, a series of complex tests were conducted on various oil-based mixtures using state-of-the-art laboratory equipment. Each mixture contained a combination of natural oils and additives subjected to rigorous analysis to measure their physical and chemical properties. This report is a comprehensive documentation of the experimental procedures and the results obtained.</w:t>
      </w:r>
    </w:p>
    <w:p>
      <w:r>
        <w:t>Equipment and Methodology</w:t>
      </w:r>
    </w:p>
    <w:p>
      <w:r>
        <w:t>Multiple instruments were utilized in this study, including the Centrifuge X100, Microplate Reader MRX, FTIR Spectrometer FTIR-8400, Spectrometer Alpha-300, pH Meter PH-700, and Viscometer VS-300. Each instrument provided specific insights into the properties of the test samples:</w:t>
      </w:r>
    </w:p>
    <w:p>
      <w:r>
        <w:t>Observations and Results</w:t>
      </w:r>
    </w:p>
    <w:p>
      <w:r>
        <w:t>Sedimentation Analysis</w:t>
      </w:r>
    </w:p>
    <w:p>
      <w:r>
        <w:t>Sedimentation tests revealed insights into mixture stability: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RPM (Centrifuge)</w:t>
            </w:r>
          </w:p>
        </w:tc>
      </w:tr>
      <w:tr>
        <w:tc>
          <w:tcPr>
            <w:tcW w:type="dxa" w:w="4320"/>
          </w:tcPr>
          <w:p>
            <w:pPr>
              <w:jc w:val="center"/>
            </w:pPr>
            <w:r>
              <w:t>Jojoba Oil, Vitamin E</w:t>
            </w:r>
          </w:p>
        </w:tc>
        <w:tc>
          <w:tcPr>
            <w:tcW w:type="dxa" w:w="4320"/>
          </w:tcPr>
          <w:p>
            <w:pPr>
              <w:jc w:val="center"/>
            </w:pPr>
            <w:r>
              <w:t>7500</w:t>
            </w:r>
          </w:p>
        </w:tc>
      </w:tr>
      <w:tr>
        <w:tc>
          <w:tcPr>
            <w:tcW w:type="dxa" w:w="4320"/>
          </w:tcPr>
          <w:p>
            <w:pPr>
              <w:jc w:val="center"/>
            </w:pPr>
            <w:r>
              <w:t>Coconut Oil, Cetyl Alcohol, Vitamin E</w:t>
            </w:r>
          </w:p>
        </w:tc>
        <w:tc>
          <w:tcPr>
            <w:tcW w:type="dxa" w:w="4320"/>
          </w:tcPr>
          <w:p>
            <w:pPr>
              <w:jc w:val="center"/>
            </w:pPr>
            <w:r>
              <w:t>13000</w:t>
            </w:r>
          </w:p>
        </w:tc>
      </w:tr>
    </w:tbl>
    <w:p>
      <w:r>
        <w:t>Optical Density Evaluation</w:t>
      </w:r>
    </w:p>
    <w:p>
      <w:r>
        <w:t>Randomly interspersed chaotic data often creates hurdles in interpretation: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Optical Density (OD)</w:t>
            </w:r>
          </w:p>
        </w:tc>
      </w:tr>
      <w:tr>
        <w:tc>
          <w:tcPr>
            <w:tcW w:type="dxa" w:w="4320"/>
          </w:tcPr>
          <w:p>
            <w:pPr>
              <w:jc w:val="center"/>
            </w:pPr>
            <w:r>
              <w:t>Jojoba Oil, Gum, Glycerin</w:t>
            </w:r>
          </w:p>
        </w:tc>
        <w:tc>
          <w:tcPr>
            <w:tcW w:type="dxa" w:w="4320"/>
          </w:tcPr>
          <w:p>
            <w:pPr>
              <w:jc w:val="center"/>
            </w:pPr>
            <w:r>
              <w:t>2.3</w:t>
            </w:r>
          </w:p>
        </w:tc>
      </w:tr>
      <w:tr>
        <w:tc>
          <w:tcPr>
            <w:tcW w:type="dxa" w:w="4320"/>
          </w:tcPr>
          <w:p>
            <w:pPr>
              <w:jc w:val="center"/>
            </w:pPr>
            <w:r>
              <w:t>Almond Oil</w:t>
            </w:r>
          </w:p>
        </w:tc>
        <w:tc>
          <w:tcPr>
            <w:tcW w:type="dxa" w:w="4320"/>
          </w:tcPr>
          <w:p>
            <w:pPr>
              <w:jc w:val="center"/>
            </w:pPr>
            <w:r>
              <w:t>1.5</w:t>
            </w:r>
          </w:p>
        </w:tc>
      </w:tr>
      <w:tr>
        <w:tc>
          <w:tcPr>
            <w:tcW w:type="dxa" w:w="4320"/>
          </w:tcPr>
          <w:p>
            <w:pPr>
              <w:jc w:val="center"/>
            </w:pPr>
            <w:r>
              <w:t>Glucose unrelated to current test</w:t>
            </w:r>
          </w:p>
        </w:tc>
        <w:tc>
          <w:tcPr>
            <w:tcW w:type="dxa" w:w="4320"/>
          </w:tcPr>
          <w:p>
            <w:pPr>
              <w:jc w:val="center"/>
            </w:pPr>
            <w:r>
              <w:t>Data not applicable</w:t>
            </w:r>
          </w:p>
        </w:tc>
      </w:tr>
    </w:tbl>
    <w:p>
      <w:r>
        <w:t>Infrared Spectroscopy</w:t>
      </w:r>
    </w:p>
    <w:p>
      <w:r>
        <w:t>Complex descriptions of IR spectra provide insights into molecular structure: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Wavenumber (1/cm)</w:t>
            </w:r>
          </w:p>
        </w:tc>
      </w:tr>
      <w:tr>
        <w:tc>
          <w:tcPr>
            <w:tcW w:type="dxa" w:w="4320"/>
          </w:tcPr>
          <w:p>
            <w:pPr>
              <w:jc w:val="center"/>
            </w:pPr>
            <w:r>
              <w:t>Almond Oil, Gum, Vitamin E</w:t>
            </w:r>
          </w:p>
        </w:tc>
        <w:tc>
          <w:tcPr>
            <w:tcW w:type="dxa" w:w="4320"/>
          </w:tcPr>
          <w:p>
            <w:pPr>
              <w:jc w:val="center"/>
            </w:pPr>
            <w:r>
              <w:t>1500</w:t>
            </w:r>
          </w:p>
        </w:tc>
      </w:tr>
      <w:tr>
        <w:tc>
          <w:tcPr>
            <w:tcW w:type="dxa" w:w="4320"/>
          </w:tcPr>
          <w:p>
            <w:pPr>
              <w:jc w:val="center"/>
            </w:pPr>
            <w:r>
              <w:t>Almond Oil, Cetyl Alcohol, Glycerin</w:t>
            </w:r>
          </w:p>
        </w:tc>
        <w:tc>
          <w:tcPr>
            <w:tcW w:type="dxa" w:w="4320"/>
          </w:tcPr>
          <w:p>
            <w:pPr>
              <w:jc w:val="center"/>
            </w:pPr>
            <w:r>
              <w:t>2800</w:t>
            </w:r>
          </w:p>
        </w:tc>
      </w:tr>
    </w:tbl>
    <w:p>
      <w:r>
        <w:t>Spectroscopic Analysis</w:t>
      </w:r>
    </w:p>
    <w:p>
      <w:r>
        <w:t>Random notes on wavelength and irrelevant specifics clutter the data:</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Wavelength (nm)</w:t>
            </w:r>
          </w:p>
        </w:tc>
      </w:tr>
      <w:tr>
        <w:tc>
          <w:tcPr>
            <w:tcW w:type="dxa" w:w="4320"/>
          </w:tcPr>
          <w:p>
            <w:pPr>
              <w:jc w:val="center"/>
            </w:pPr>
            <w:r>
              <w:t>Almond Oil, Beeswax, Glycerin</w:t>
            </w:r>
          </w:p>
        </w:tc>
        <w:tc>
          <w:tcPr>
            <w:tcW w:type="dxa" w:w="4320"/>
          </w:tcPr>
          <w:p>
            <w:pPr>
              <w:jc w:val="center"/>
            </w:pPr>
            <w:r>
              <w:t>850</w:t>
            </w:r>
          </w:p>
        </w:tc>
      </w:tr>
      <w:tr>
        <w:tc>
          <w:tcPr>
            <w:tcW w:type="dxa" w:w="4320"/>
          </w:tcPr>
          <w:p>
            <w:pPr>
              <w:jc w:val="center"/>
            </w:pPr>
            <w:r>
              <w:t>Jojoba Oil, Gum</w:t>
            </w:r>
          </w:p>
        </w:tc>
        <w:tc>
          <w:tcPr>
            <w:tcW w:type="dxa" w:w="4320"/>
          </w:tcPr>
          <w:p>
            <w:pPr>
              <w:jc w:val="center"/>
            </w:pPr>
            <w:r>
              <w:t>450</w:t>
            </w:r>
          </w:p>
        </w:tc>
      </w:tr>
    </w:tbl>
    <w:p>
      <w:r>
        <w:t>pH Measurement</w:t>
      </w:r>
    </w:p>
    <w:p>
      <w:r>
        <w:t>Notes intermixed with extraneous chemical names: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pH</w:t>
            </w:r>
          </w:p>
        </w:tc>
      </w:tr>
      <w:tr>
        <w:tc>
          <w:tcPr>
            <w:tcW w:type="dxa" w:w="4320"/>
          </w:tcPr>
          <w:p>
            <w:pPr>
              <w:jc w:val="center"/>
            </w:pPr>
            <w:r>
              <w:t>Almond Oil, Cetyl Alcohol</w:t>
            </w:r>
          </w:p>
        </w:tc>
        <w:tc>
          <w:tcPr>
            <w:tcW w:type="dxa" w:w="4320"/>
          </w:tcPr>
          <w:p>
            <w:pPr>
              <w:jc w:val="center"/>
            </w:pPr>
            <w:r>
              <w:t>6.5</w:t>
            </w:r>
          </w:p>
        </w:tc>
      </w:tr>
      <w:tr>
        <w:tc>
          <w:tcPr>
            <w:tcW w:type="dxa" w:w="4320"/>
          </w:tcPr>
          <w:p>
            <w:pPr>
              <w:jc w:val="center"/>
            </w:pPr>
            <w:r>
              <w:t>Almond Oil, Gum, Glycerin</w:t>
            </w:r>
          </w:p>
        </w:tc>
        <w:tc>
          <w:tcPr>
            <w:tcW w:type="dxa" w:w="4320"/>
          </w:tcPr>
          <w:p>
            <w:pPr>
              <w:jc w:val="center"/>
            </w:pPr>
            <w:r>
              <w:t>7.0</w:t>
            </w:r>
          </w:p>
        </w:tc>
      </w:tr>
    </w:tbl>
    <w:p>
      <w:r>
        <w:t>Viscosity Measurement</w:t>
      </w:r>
    </w:p>
    <w:p>
      <w:r>
        <w:t>Viscosity results show resistance characteristics: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Viscosity (cP)</w:t>
            </w:r>
          </w:p>
        </w:tc>
      </w:tr>
      <w:tr>
        <w:tc>
          <w:tcPr>
            <w:tcW w:type="dxa" w:w="4320"/>
          </w:tcPr>
          <w:p>
            <w:pPr>
              <w:jc w:val="center"/>
            </w:pPr>
            <w:r>
              <w:t>Coconut Oil, Cetyl Alcohol, Vitamin E</w:t>
            </w:r>
          </w:p>
        </w:tc>
        <w:tc>
          <w:tcPr>
            <w:tcW w:type="dxa" w:w="4320"/>
          </w:tcPr>
          <w:p>
            <w:pPr>
              <w:jc w:val="center"/>
            </w:pPr>
            <w:r>
              <w:t>5007.92</w:t>
            </w:r>
          </w:p>
        </w:tc>
      </w:tr>
      <w:tr>
        <w:tc>
          <w:tcPr>
            <w:tcW w:type="dxa" w:w="4320"/>
          </w:tcPr>
          <w:p>
            <w:pPr>
              <w:jc w:val="center"/>
            </w:pPr>
            <w:r>
              <w:t>Jojoba Oil, Vitamin E</w:t>
            </w:r>
          </w:p>
        </w:tc>
        <w:tc>
          <w:tcPr>
            <w:tcW w:type="dxa" w:w="4320"/>
          </w:tcPr>
          <w:p>
            <w:pPr>
              <w:jc w:val="center"/>
            </w:pPr>
            <w:r>
              <w:t>2504.69</w:t>
            </w:r>
          </w:p>
        </w:tc>
      </w:tr>
      <w:tr>
        <w:tc>
          <w:tcPr>
            <w:tcW w:type="dxa" w:w="4320"/>
          </w:tcPr>
          <w:p>
            <w:pPr>
              <w:jc w:val="center"/>
            </w:pPr>
            <w:r>
              <w:t>Almond Oil, Vitamin E</w:t>
            </w:r>
          </w:p>
        </w:tc>
        <w:tc>
          <w:tcPr>
            <w:tcW w:type="dxa" w:w="4320"/>
          </w:tcPr>
          <w:p>
            <w:pPr>
              <w:jc w:val="center"/>
            </w:pPr>
            <w:r>
              <w:t>7468.35</w:t>
            </w:r>
          </w:p>
        </w:tc>
      </w:tr>
    </w:tbl>
    <w:p>
      <w:r>
        <w:t>Conclusion</w:t>
      </w:r>
    </w:p>
    <w:p>
      <w:r>
        <w:t>The collected data offer substantial insights into the characteristics of natural oil mixtures. While certain measurements, such as rpm and optical density, provide information about the physical stability and interaction levels, pH, viscosity, and spectroscopic data afford understanding about chemical properties. Challenges exist when extracting data due to the deliberate incorporation of unrelated information and complex descriptions, which emulate real-world lab distractions.</w:t>
      </w:r>
    </w:p>
    <w:p>
      <w:r>
        <w:t>This report should be dissected methodically to derive the key components associated with the blending and formulation of oil-based substances suitable for innovative personal care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