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Report: Experimental Analysis of Oil-Based Mixtures</w:t>
      </w:r>
    </w:p>
    <w:p>
      <w:r>
        <w:t>Report Year: 2015Laboratory Equipment Used: Various Instruments</w:t>
      </w:r>
    </w:p>
    <w:p>
      <w:r>
        <w:t>Introduction</w:t>
      </w:r>
    </w:p>
    <w:p>
      <w:r>
        <w:t>This report outlines the results of an extensive testing regime using a diverse array of oil-based mixtures. Various analytical instruments were employed to ascertain the physiological and chemical properties of these mixtures. Each combination of ingredients, detailed in the datasets, was treated as a singular test sample subject to analysis by multiple distinct methods.</w:t>
      </w:r>
    </w:p>
    <w:p>
      <w:r>
        <w:t>Instruments Utilized</w:t>
      </w:r>
    </w:p>
    <w:p>
      <w:r>
        <w:t>The primary instruments employed for the analyses include:</w:t>
      </w:r>
    </w:p>
    <w:p>
      <w:r>
        <w:t>Methods and Observations</w:t>
      </w:r>
    </w:p>
    <w:p>
      <w:r>
        <w:t>Thermal and Chemical Properties</w:t>
      </w:r>
    </w:p>
    <w:p>
      <w:r>
        <w:t>Table 1: Thermal Analysis and Mass Measurements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Comments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Thermocycler TC-5000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 Oil, 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ºC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Analysis at ambient conditions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Mass Spectrometer MS-20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 Oil,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150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m/z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Standard resolution spectrum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X-Ray Diffractometer XRD-6000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 Oil, Gum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ºC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Crystallographic phase observed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Mass Spectrometer MS-20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Almond Oil, Gum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m/z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High-precision measurement</w:t>
            </w:r>
          </w:p>
        </w:tc>
      </w:tr>
    </w:tbl>
    <w:p>
      <w:r>
        <w:t>Observations</w:t>
      </w:r>
    </w:p>
    <w:p>
      <w:r>
        <w:t>Chemical Spectroscopy and Polarity</w:t>
      </w:r>
    </w:p>
    <w:p>
      <w:r>
        <w:t>Table 2: Spectroscopic and pH Measurements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Notes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UV-Vis Spectrophotometer UV-2600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 Oil, Gum, 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2.1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Abs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Strong absorption band detected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UV-Vis Spectrophotometer UV-2600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Almond Oil, Beeswax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1.8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Abs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Lower absorption than mixture with Vitamin E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Microplate Reader MRX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Almond Oil, Cetyl Alcohol,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3.2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Highly opaque solution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Microplate Reader MRX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Jojoba Oil, Beeswax, 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2.8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Moderate optical density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 Meter PH-700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 Oil, Beeswax,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Neutral pH confirmed</w:t>
            </w:r>
          </w:p>
        </w:tc>
      </w:tr>
    </w:tbl>
    <w:p>
      <w:r>
        <w:t>Observations</w:t>
      </w:r>
    </w:p>
    <w:p>
      <w:r>
        <w:t>Physical Properties</w:t>
      </w:r>
    </w:p>
    <w:p>
      <w:r>
        <w:t>Table 3: Kinetic and Mechanical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Remarks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Four Ball FB-1000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Jojoba Oil, Gum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Exceptional wear resistance demonstrated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Almond Oil, Beeswax, 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7146.58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High viscosity, indicative of robustness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Almond Oil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7406.73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Higher viscosity than multi-ingredient sample</w:t>
            </w:r>
          </w:p>
        </w:tc>
      </w:tr>
    </w:tbl>
    <w:p>
      <w:r>
        <w:t>Observations</w:t>
      </w:r>
    </w:p>
    <w:p>
      <w:r>
        <w:t>Conclusion</w:t>
      </w:r>
    </w:p>
    <w:p>
      <w:r>
        <w:t>Overall, the testing showed that:</w:t>
        <w:br/>
        <w:t>- Coconut oil combinations are thermally resilient and maintain impressive chemical stability as indicated by mass spectrometry.</w:t>
        <w:br/>
        <w:t>- The optical density and pH results suggest a stable chemical environment across different oil-based mixtures.</w:t>
        <w:br/>
        <w:t>- Physical stability, particularly viscometric and mechanical properties, varied distinctly between composite formulations.</w:t>
      </w:r>
    </w:p>
    <w:p>
      <w:r>
        <w:t>Further inquiry into the intricate relationships among these ingredients and their respective properties could illuminate new industrial applications, especially in cosmetic formulations where stability and viscosity are crucial.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