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Experiment 2041</w:t>
      </w:r>
    </w:p>
    <w:p>
      <w:r>
        <w:t>Introduction</w:t>
      </w:r>
    </w:p>
    <w:p>
      <w:r>
        <w:t>In the present study, we investigated various oil mixtures using advanced analytical techniques. This report comprises a detailed examination of the compositional analysis and properties of different oil-based samples. Each sample was subjected to various tests, including mass spectrometry, UV-visible spectroscopy, chromatography, and others. The goal was to identify and quantify the presence of specific components such as Vitamin E, Cetyl Alcohol, and others within these mixtures.</w:t>
      </w:r>
    </w:p>
    <w:p>
      <w:r>
        <w:t>Methods and Materials</w:t>
      </w:r>
    </w:p>
    <w:p>
      <w:r>
        <w:t>The samples prepared for this analysis included combinations ofCoconut Oil,Jojoba Oil, andAlmond Oilwith various accompanying ingredients. Each test was aimed at evaluating a specific attribute or set of properties related to the sample mixture, as described below.</w:t>
      </w:r>
    </w:p>
    <w:p>
      <w:r>
        <w:t>Observations and Results</w:t>
      </w:r>
    </w:p>
    <w:p>
      <w:r>
        <w:t>Sample 1: Coconut Oil, Gum, Vitamin E-Titrator T-905 Measurement:- Molarity recorded at 5.032 M, indicating a moderately concentrated solution of coconut oil and gum enhanced with Vitamin E.</w:t>
      </w:r>
    </w:p>
    <w:p>
      <w:r>
        <w:t>Sample 2: Jojoba Oil, Beeswax-UV-Vis Spectrophotometer UV-2600:- Absorbance measured at 2.7 Abs, which highlights the interaction of light with the beeswax components.</w:t>
      </w:r>
    </w:p>
    <w:p>
      <w:r>
        <w:t>Sample 3: Coconut Oil, Cetyl Alcohol, Glycerin-Liquid Chromatograph LC-400:- Concentration of glycerin identified at 275 µg/mL, suggesting substantial mixing effectiveness.</w:t>
      </w:r>
    </w:p>
    <w:p>
      <w:r>
        <w:t>Sample 4: Jojoba Oil, Cetyl Alcohol, Vitamin E-UV-Vis Spectrophotometer UV-2600:- Absorbance at 1.9 Abs denotes significant light absorption interaction, crucial for photostability evaluations.</w:t>
      </w:r>
    </w:p>
    <w:p>
      <w:r>
        <w:t>Sample 5: Almond Oil, Beeswax, Vitamin E-PCR Machine PCR-96:- Cycle threshold (Ct) detected at 28, reflecting the conditions needed for considerable amplification, unspecific to biological interpretations but useful for consistency.</w:t>
      </w:r>
    </w:p>
    <w:p>
      <w:r>
        <w:t>Singular Analysis</w:t>
      </w:r>
    </w:p>
    <w:p>
      <w:r>
        <w:t>Coconut Oil Standalone-Titrator T-905 Observations:- Achieved a molarity of 9.874 M, showcasing potential high ionic activity within pure coconut oil.</w:t>
      </w:r>
    </w:p>
    <w:p>
      <w:r>
        <w:t>Jojoba Oil Viscosity Check-Viscometer VS-300 Result:- Viscosity measured at 2450.89 cP, representing a characteristic fluidity at standard temperature conditions.</w:t>
      </w:r>
    </w:p>
    <w:p>
      <w:r>
        <w:t>Irrelevant Data and Notes</w:t>
      </w:r>
    </w:p>
    <w:p>
      <w:r>
        <w:t>In this experimental setup, random data points such as environmental factors and unrelated samples were intermittently recorded but deemed non-pertinent to the primary objectives of Report 2041. This irrelevant information encompasses background CO2 levels and ambient laboratory humidity, which did not present notable interfacing or interference with analytical outcomes.</w:t>
      </w:r>
    </w:p>
    <w:p>
      <w:r>
        <w:t>Conclusion</w:t>
      </w:r>
    </w:p>
    <w:p>
      <w:r>
        <w:t>The diverse set of analytical results compiled in this report delivers a comprehensive overview of the components and characteristics within different oil mixtures. The intricate data gathered across multiple instruments reveal complex interactions, underlining the necessity for sophisticated evaluation methods when dealing with composite samples like those studied in this experiment.</w:t>
      </w:r>
    </w:p>
    <w:p>
      <w:r>
        <w:t>The advanced techniques employed showcase their capacity to uncover nuanced profiles of each mixture, bringing insights into the unique properties of constituents within these oil-based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