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Investigation of Oil Mixtures</w:t>
      </w:r>
    </w:p>
    <w:p>
      <w:r>
        <w:t>Report ID:Report_2055</w:t>
      </w:r>
    </w:p>
    <w:p>
      <w:r>
        <w:t>Objective:The purpose of this research is to analyze the various interactions and properties of different oil-based mixtures containing ingredients like Vitamin E, gums, and different alcohols. The study employs diverse scientific instruments to gather data on conductivity, spectrometry, viscosity, and more.</w:t>
      </w:r>
    </w:p>
    <w:p>
      <w:r>
        <w:t>Experimental Setup and Methodology</w:t>
      </w:r>
    </w:p>
    <w:p>
      <w:r>
        <w:t>The experiment involves a meticulously planned setup using sophisticated instruments. The instrumentation data are crucial in determining the myriad properties of mixtures formulated from premium oils and additives.</w:t>
      </w:r>
    </w:p>
    <w:p>
      <w:r>
        <w:t>Apparatus Utilized:</w:t>
      </w:r>
    </w:p>
    <w:p>
      <w:r>
        <w:t>Irrelevant Note: The sky was particularly cloudy during this measurement.</w:t>
      </w:r>
    </w:p>
    <w:p>
      <w:r>
        <w:t>Spectrometer Alpha-300</w:t>
      </w:r>
    </w:p>
    <w:p>
      <w:r>
        <w:t>Irrelevant Observation: The lab temperature maintained at 22°C had no noted effect.</w:t>
      </w:r>
    </w:p>
    <w:p>
      <w:r>
        <w:t>Rheometer R-4500</w:t>
      </w:r>
    </w:p>
    <w:p>
      <w:r>
        <w:t>Hidden Observation: Test was conducted while listening to classical music.</w:t>
      </w:r>
    </w:p>
    <w:p>
      <w:r>
        <w:t>Ion Chromatograph IC-2100</w:t>
      </w:r>
    </w:p>
    <w:p>
      <w:r>
        <w:t>Irrelevant Data: Equipment was recalibrated earlier that morning.</w:t>
      </w:r>
    </w:p>
    <w:p>
      <w:r>
        <w:t>HPLC System HPLC-9000</w:t>
      </w:r>
    </w:p>
    <w:p>
      <w:r>
        <w:t>Insight: Operator noted a pleasant aroma from the sample.</w:t>
      </w:r>
    </w:p>
    <w:p>
      <w:r>
        <w:t>pH Meter PH-700</w:t>
      </w:r>
    </w:p>
    <w:p>
      <w:r>
        <w:t>Mystery Note: The pH reading matched the operator’s estimation.</w:t>
      </w:r>
    </w:p>
    <w:p>
      <w:r>
        <w:t>Viscometer VS-300</w:t>
      </w:r>
    </w:p>
    <w:p>
      <w:r>
        <w:t>Results and Discussion</w:t>
      </w:r>
    </w:p>
    <w:p>
      <w:r>
        <w:t>The results outline the diverse physical and chemical properties as interpreted through the instrument readings above.</w:t>
      </w:r>
    </w:p>
    <w:p>
      <w:r>
        <w:t>Table 1:Conductivity and Spectrometry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Observation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1500 µS/cm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Not affected by ambient light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300 nm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Consistent spectral properties</w:t>
            </w:r>
          </w:p>
        </w:tc>
      </w:tr>
    </w:tbl>
    <w:p>
      <w:r>
        <w:t>Table 2:Rheological and Chromatographic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Random Note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 Pa·s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Data might be skewed by operator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 mM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Air flow adjustment was typical</w:t>
            </w:r>
          </w:p>
        </w:tc>
      </w:tr>
    </w:tbl>
    <w:p>
      <w:r>
        <w:t>Table 3:High-Performance Liquid Chromatography &amp; Viscosity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Other Data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500 mg/L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Environmental controls ensured accuracy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7740.65 cP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Smooth operation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1795.89 cP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Test repeated twice for confirmation</w:t>
            </w:r>
          </w:p>
        </w:tc>
      </w:tr>
    </w:tbl>
    <w:p>
      <w:r>
        <w:t>Additional Note:Data above includes comprehensive observations gathered during experimental and post-experimental phases, ensuring robust results.</w:t>
      </w:r>
    </w:p>
    <w:p>
      <w:r>
        <w:t>Conclusion</w:t>
      </w:r>
    </w:p>
    <w:p>
      <w:r>
        <w:t>Overall, the systematic investigation highlighted notable dependencies of physical properties on the inherent components within each mixture.</w:t>
      </w:r>
    </w:p>
    <w:p>
      <w:r>
        <w:t>Finally, sporadic occurrences and random events did not significantly impact the precision of this study, thus confirming the reliability of the scientific methods employed.</w:t>
      </w:r>
    </w:p>
    <w:p>
      <w:r>
        <w:t>Disclaimer: The capricious elements included might lead to confusion if not meticulously evaluated within the context of this detailed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