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Laboratory Analysis Report</w:t>
      </w:r>
    </w:p>
    <w:p>
      <w:r>
        <w:t>Report ID: 2065</w:t>
      </w:r>
    </w:p>
    <w:p>
      <w:r>
        <w:t>Introduction</w:t>
      </w:r>
    </w:p>
    <w:p>
      <w:r>
        <w:t>The analysis conducted in Report_2065 encompasses a range of tests for various oil-based samples utilizing advanced analytical techniques. These tests include chromatographic, spectroscopic, and physical property measurements to determine the characteristics of each unique mixture.</w:t>
      </w:r>
    </w:p>
    <w:p>
      <w:r>
        <w:t>Sample Overview and Methodology</w:t>
      </w:r>
    </w:p>
    <w:p>
      <w:r>
        <w:t>Each test sample is composed of specific ingredients including oils, glycerin, gum, and other substances. The evaluation utilizes a specific instrument designed to measure key properties pertinent to the sample's composition. The results obtained help in understanding the chemical and physical behavior of the mixtures.</w:t>
      </w:r>
    </w:p>
    <w:p>
      <w:r>
        <w:t>Results and Observations</w:t>
      </w:r>
    </w:p>
    <w:p>
      <w:r>
        <w:t>Liquid Chromatograph Analysis</w:t>
      </w:r>
    </w:p>
    <w:p>
      <w:r>
        <w:t>Observations: The chromatographic profile of the Coconut Oil with Glycerin indicated a significant peak at retention time correlating with glycerol esters commonly found in coconut derivatives.</w:t>
      </w:r>
    </w:p>
    <w:p>
      <w:r>
        <w:t>Gas Chromatograph Analysis</w:t>
      </w:r>
    </w:p>
    <w:p>
      <w:r>
        <w:t>Observations: The volatilized components of the Jojoba Oil presented a diverse array of peaks, indicative of a complex mixture of esters and fatty acids characteristic of jojoba extracts.</w:t>
      </w:r>
    </w:p>
    <w:p>
      <w:r>
        <w:t>X-Ray Diffractometer Analysis</w:t>
      </w:r>
    </w:p>
    <w:p>
      <w:r>
        <w:t>Observations: Diffractometry analysis showed crystalline modifications in Almond Oil-Glycerin milieu when subjected to high temperature with peaks suggesting a lipid phase transition.</w:t>
      </w:r>
    </w:p>
    <w:p>
      <w:r>
        <w:t>Centrifuge Analysis</w:t>
      </w:r>
    </w:p>
    <w:p>
      <w:r>
        <w:t>Observations: High-speed separation yielded a stratification where gum particles demonstrated high affinity to the continuous oil phase, leading to a viscosity gradient across sample layers.</w:t>
      </w:r>
    </w:p>
    <w:p>
      <w:r>
        <w:t>Mass Spectrometer Analysis</w:t>
      </w:r>
    </w:p>
    <w:p>
      <w:r>
        <w:t>Observations: Spectrometry results showcased distinct mass fragments corresponding to hydrocarbon chains typical in Beeswax constituents, reflecting in the Almond Oil matrix.</w:t>
      </w:r>
    </w:p>
    <w:p>
      <w:r>
        <w:t>UV-Vis Spectrophotometer Analysis</w:t>
      </w:r>
    </w:p>
    <w:p>
      <w:r>
        <w:t>Observations: The ultraviolet-visible spectrum exhibited strong absorbance peak, suggesting the presence of conjugated systems and possibly reflective of esters within the sample.</w:t>
      </w:r>
    </w:p>
    <w:p>
      <w:r>
        <w:t>Thermocycler Analysis</w:t>
      </w:r>
    </w:p>
    <w:p>
      <w:r>
        <w:t>Observations: Temperature cycling did not result in significant denaturation, indicative of Jojoba Oil's thermal stability.</w:t>
      </w:r>
    </w:p>
    <w:p>
      <w:r>
        <w:t>pH Meter Analysis</w:t>
      </w:r>
    </w:p>
    <w:p>
      <w:r>
        <w:t>Observations: The acidic nature of the coconut-glycerin mixture was consistent with expected carboxylic acid phases, influencing the pH measurement.</w:t>
      </w:r>
    </w:p>
    <w:p>
      <w:r>
        <w:t>Viscometer Analysis</w:t>
      </w:r>
    </w:p>
    <w:p>
      <w:r>
        <w:t>Observations: Viscosity reading corroborated with complex matrices, where emulsification was enriched by presence of Vitamin E, enhancing thickness.</w:t>
      </w:r>
    </w:p>
    <w:p>
      <w:r>
        <w:t>Additional Observations: Comparative readings indicated increased fluidity with glycerin integration versus Vitamin E, aligning with molecular interactions depicted numerically.</w:t>
      </w:r>
    </w:p>
    <w:p>
      <w:r>
        <w:t>Conclusion</w:t>
      </w:r>
    </w:p>
    <w:p>
      <w:r>
        <w:t>The analyses detailed within this report exhibited the multifaceted qualities inherent to oil-based mixtures. Employing a variety of instrumental approaches allowed for comprehensive profiling of composite samples. The findings bridge essential facts on interactions among ingredients, ensuring substantial understanding of their collective properties.</w:t>
      </w:r>
    </w:p>
    <w:p>
      <w:r>
        <w:t>Note: Some ancillary data might be irrelevant to core interpretations yet signify the inherent complexity of structured analysis such as those conducted in this report.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