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208 - Analysis of Various Oils and Ingredients</w:t>
      </w:r>
    </w:p>
    <w:p>
      <w:r>
        <w:t>Introduction</w:t>
      </w:r>
    </w:p>
    <w:p>
      <w:r>
        <w:t>This report summarizes the in-depth analysis conducted on several oil samples mixed with various ingredients using advanced laboratory instruments. Each test was carried out to determine specific properties such as viscosity, absorbance, and conductivity, among others. The samples were subjected to numerous analytical techniques, providing comprehensive data for each combination.</w:t>
      </w:r>
    </w:p>
    <w:p>
      <w:r>
        <w:t>Methodology and Testing Equipment</w:t>
      </w:r>
    </w:p>
    <w:p>
      <w:r>
        <w:t>The following high-precision instruments were used in this lab to deliver accurate and reliable results:</w:t>
      </w:r>
    </w:p>
    <w:p>
      <w:r>
        <w:t>Observations</w:t>
      </w:r>
    </w:p>
    <w:p>
      <w:r>
        <w:t>Table 1: Basic Measurements and Instruments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Gum, Glycerin</w:t>
            </w:r>
          </w:p>
        </w:tc>
        <w:tc>
          <w:tcPr>
            <w:tcW w:type="dxa" w:w="2160"/>
          </w:tcPr>
          <w:p>
            <w:pPr>
              <w:jc w:val="center"/>
            </w:pPr>
            <w:r>
              <w:t>GC-2010</w:t>
            </w:r>
          </w:p>
        </w:tc>
        <w:tc>
          <w:tcPr>
            <w:tcW w:type="dxa" w:w="2160"/>
          </w:tcPr>
          <w:p>
            <w:pPr>
              <w:jc w:val="center"/>
            </w:pPr>
            <w:r>
              <w:t>876.0</w:t>
            </w:r>
          </w:p>
        </w:tc>
        <w:tc>
          <w:tcPr>
            <w:tcW w:type="dxa" w:w="2160"/>
          </w:tcPr>
          <w:p>
            <w:pPr>
              <w:jc w:val="center"/>
            </w:pPr>
            <w:r>
              <w:t>ppm</w:t>
            </w:r>
          </w:p>
        </w:tc>
      </w:tr>
      <w:tr>
        <w:tc>
          <w:tcPr>
            <w:tcW w:type="dxa" w:w="2160"/>
          </w:tcPr>
          <w:p>
            <w:pPr>
              <w:jc w:val="center"/>
            </w:pPr>
            <w:r>
              <w:t>Almond Oil, Gum, Glycerin</w:t>
            </w:r>
          </w:p>
        </w:tc>
        <w:tc>
          <w:tcPr>
            <w:tcW w:type="dxa" w:w="2160"/>
          </w:tcPr>
          <w:p>
            <w:pPr>
              <w:jc w:val="center"/>
            </w:pPr>
            <w:r>
              <w:t>PCR-96</w:t>
            </w:r>
          </w:p>
        </w:tc>
        <w:tc>
          <w:tcPr>
            <w:tcW w:type="dxa" w:w="2160"/>
          </w:tcPr>
          <w:p>
            <w:pPr>
              <w:jc w:val="center"/>
            </w:pPr>
            <w:r>
              <w:t>23.0</w:t>
            </w:r>
          </w:p>
        </w:tc>
        <w:tc>
          <w:tcPr>
            <w:tcW w:type="dxa" w:w="2160"/>
          </w:tcPr>
          <w:p>
            <w:pPr>
              <w:jc w:val="center"/>
            </w:pPr>
            <w:r>
              <w:t>Ct</w:t>
            </w:r>
          </w:p>
        </w:tc>
      </w:tr>
      <w:tr>
        <w:tc>
          <w:tcPr>
            <w:tcW w:type="dxa" w:w="2160"/>
          </w:tcPr>
          <w:p>
            <w:pPr>
              <w:jc w:val="center"/>
            </w:pPr>
            <w:r>
              <w:t>Jojoba Oil, Gum, Vitamin E</w:t>
            </w:r>
          </w:p>
        </w:tc>
        <w:tc>
          <w:tcPr>
            <w:tcW w:type="dxa" w:w="2160"/>
          </w:tcPr>
          <w:p>
            <w:pPr>
              <w:jc w:val="center"/>
            </w:pPr>
            <w:r>
              <w:t>CM-215</w:t>
            </w:r>
          </w:p>
        </w:tc>
        <w:tc>
          <w:tcPr>
            <w:tcW w:type="dxa" w:w="2160"/>
          </w:tcPr>
          <w:p>
            <w:pPr>
              <w:jc w:val="center"/>
            </w:pPr>
            <w:r>
              <w:t>1500.0</w:t>
            </w:r>
          </w:p>
        </w:tc>
        <w:tc>
          <w:tcPr>
            <w:tcW w:type="dxa" w:w="2160"/>
          </w:tcPr>
          <w:p>
            <w:pPr>
              <w:jc w:val="center"/>
            </w:pPr>
            <w:r>
              <w:t>uS/cm</w:t>
            </w:r>
          </w:p>
        </w:tc>
      </w:tr>
      <w:tr>
        <w:tc>
          <w:tcPr>
            <w:tcW w:type="dxa" w:w="2160"/>
          </w:tcPr>
          <w:p>
            <w:pPr>
              <w:jc w:val="center"/>
            </w:pPr>
            <w:r>
              <w:t>Almond Oil, Gum, Vitamin E</w:t>
            </w:r>
          </w:p>
        </w:tc>
        <w:tc>
          <w:tcPr>
            <w:tcW w:type="dxa" w:w="2160"/>
          </w:tcPr>
          <w:p>
            <w:pPr>
              <w:jc w:val="center"/>
            </w:pPr>
            <w:r>
              <w:t>Four Ball FB-1000</w:t>
            </w:r>
          </w:p>
        </w:tc>
        <w:tc>
          <w:tcPr>
            <w:tcW w:type="dxa" w:w="2160"/>
          </w:tcPr>
          <w:p>
            <w:pPr>
              <w:jc w:val="center"/>
            </w:pPr>
            <w:r>
              <w:t>0.45</w:t>
            </w:r>
          </w:p>
        </w:tc>
        <w:tc>
          <w:tcPr>
            <w:tcW w:type="dxa" w:w="2160"/>
          </w:tcPr>
          <w:p>
            <w:pPr>
              <w:jc w:val="center"/>
            </w:pPr>
            <w:r>
              <w:t>mm</w:t>
            </w:r>
          </w:p>
        </w:tc>
      </w:tr>
      <w:tr>
        <w:tc>
          <w:tcPr>
            <w:tcW w:type="dxa" w:w="2160"/>
          </w:tcPr>
          <w:p>
            <w:pPr>
              <w:jc w:val="center"/>
            </w:pPr>
            <w:r>
              <w:t>Almond Oil, Glycerin</w:t>
            </w:r>
          </w:p>
        </w:tc>
        <w:tc>
          <w:tcPr>
            <w:tcW w:type="dxa" w:w="2160"/>
          </w:tcPr>
          <w:p>
            <w:pPr>
              <w:jc w:val="center"/>
            </w:pPr>
            <w:r>
              <w:t>LC-400</w:t>
            </w:r>
          </w:p>
        </w:tc>
        <w:tc>
          <w:tcPr>
            <w:tcW w:type="dxa" w:w="2160"/>
          </w:tcPr>
          <w:p>
            <w:pPr>
              <w:jc w:val="center"/>
            </w:pPr>
            <w:r>
              <w:t>250.0</w:t>
            </w:r>
          </w:p>
        </w:tc>
        <w:tc>
          <w:tcPr>
            <w:tcW w:type="dxa" w:w="2160"/>
          </w:tcPr>
          <w:p>
            <w:pPr>
              <w:jc w:val="center"/>
            </w:pPr>
            <w:r>
              <w:t>ug/mL</w:t>
            </w:r>
          </w:p>
        </w:tc>
      </w:tr>
      <w:tr>
        <w:tc>
          <w:tcPr>
            <w:tcW w:type="dxa" w:w="2160"/>
          </w:tcPr>
          <w:p>
            <w:pPr>
              <w:jc w:val="center"/>
            </w:pPr>
            <w:r>
              <w:t>Jojoba Oil</w:t>
            </w:r>
          </w:p>
        </w:tc>
        <w:tc>
          <w:tcPr>
            <w:tcW w:type="dxa" w:w="2160"/>
          </w:tcPr>
          <w:p>
            <w:pPr>
              <w:jc w:val="center"/>
            </w:pPr>
            <w:r>
              <w:t>FTIR-8400</w:t>
            </w:r>
          </w:p>
        </w:tc>
        <w:tc>
          <w:tcPr>
            <w:tcW w:type="dxa" w:w="2160"/>
          </w:tcPr>
          <w:p>
            <w:pPr>
              <w:jc w:val="center"/>
            </w:pPr>
            <w:r>
              <w:t>1500.0</w:t>
            </w:r>
          </w:p>
        </w:tc>
        <w:tc>
          <w:tcPr>
            <w:tcW w:type="dxa" w:w="2160"/>
          </w:tcPr>
          <w:p>
            <w:pPr>
              <w:jc w:val="center"/>
            </w:pPr>
            <w:r>
              <w:t>1/cm</w:t>
            </w:r>
          </w:p>
        </w:tc>
      </w:tr>
      <w:tr>
        <w:tc>
          <w:tcPr>
            <w:tcW w:type="dxa" w:w="2160"/>
          </w:tcPr>
          <w:p>
            <w:pPr>
              <w:jc w:val="center"/>
            </w:pPr>
            <w:r>
              <w:t>Coconut Oil, Cetyl Alcohol</w:t>
            </w:r>
          </w:p>
        </w:tc>
        <w:tc>
          <w:tcPr>
            <w:tcW w:type="dxa" w:w="2160"/>
          </w:tcPr>
          <w:p>
            <w:pPr>
              <w:jc w:val="center"/>
            </w:pPr>
            <w:r>
              <w:t>UV-2600</w:t>
            </w:r>
          </w:p>
        </w:tc>
        <w:tc>
          <w:tcPr>
            <w:tcW w:type="dxa" w:w="2160"/>
          </w:tcPr>
          <w:p>
            <w:pPr>
              <w:jc w:val="center"/>
            </w:pPr>
            <w:r>
              <w:t>2.1</w:t>
            </w:r>
          </w:p>
        </w:tc>
        <w:tc>
          <w:tcPr>
            <w:tcW w:type="dxa" w:w="2160"/>
          </w:tcPr>
          <w:p>
            <w:pPr>
              <w:jc w:val="center"/>
            </w:pPr>
            <w:r>
              <w:t>Abs</w:t>
            </w:r>
          </w:p>
        </w:tc>
      </w:tr>
      <w:tr>
        <w:tc>
          <w:tcPr>
            <w:tcW w:type="dxa" w:w="2160"/>
          </w:tcPr>
          <w:p>
            <w:pPr>
              <w:jc w:val="center"/>
            </w:pPr>
            <w:r>
              <w:t>Coconut Oil, Beeswax</w:t>
            </w:r>
          </w:p>
        </w:tc>
        <w:tc>
          <w:tcPr>
            <w:tcW w:type="dxa" w:w="2160"/>
          </w:tcPr>
          <w:p>
            <w:pPr>
              <w:jc w:val="center"/>
            </w:pPr>
            <w:r>
              <w:t>X100</w:t>
            </w:r>
          </w:p>
        </w:tc>
        <w:tc>
          <w:tcPr>
            <w:tcW w:type="dxa" w:w="2160"/>
          </w:tcPr>
          <w:p>
            <w:pPr>
              <w:jc w:val="center"/>
            </w:pPr>
            <w:r>
              <w:t>5000.0</w:t>
            </w:r>
          </w:p>
        </w:tc>
        <w:tc>
          <w:tcPr>
            <w:tcW w:type="dxa" w:w="2160"/>
          </w:tcPr>
          <w:p>
            <w:pPr>
              <w:jc w:val="center"/>
            </w:pPr>
            <w:r>
              <w:t>RPM</w:t>
            </w:r>
          </w:p>
        </w:tc>
      </w:tr>
      <w:tr>
        <w:tc>
          <w:tcPr>
            <w:tcW w:type="dxa" w:w="2160"/>
          </w:tcPr>
          <w:p>
            <w:pPr>
              <w:jc w:val="center"/>
            </w:pPr>
            <w:r>
              <w:t>Jojoba Oil, Gum</w:t>
            </w:r>
          </w:p>
        </w:tc>
        <w:tc>
          <w:tcPr>
            <w:tcW w:type="dxa" w:w="2160"/>
          </w:tcPr>
          <w:p>
            <w:pPr>
              <w:jc w:val="center"/>
            </w:pPr>
            <w:r>
              <w:t>MS-20</w:t>
            </w:r>
          </w:p>
        </w:tc>
        <w:tc>
          <w:tcPr>
            <w:tcW w:type="dxa" w:w="2160"/>
          </w:tcPr>
          <w:p>
            <w:pPr>
              <w:jc w:val="center"/>
            </w:pPr>
            <w:r>
              <w:t>1500.0</w:t>
            </w:r>
          </w:p>
        </w:tc>
        <w:tc>
          <w:tcPr>
            <w:tcW w:type="dxa" w:w="2160"/>
          </w:tcPr>
          <w:p>
            <w:pPr>
              <w:jc w:val="center"/>
            </w:pPr>
            <w:r>
              <w:t>m/z</w:t>
            </w:r>
          </w:p>
        </w:tc>
      </w:tr>
      <w:tr>
        <w:tc>
          <w:tcPr>
            <w:tcW w:type="dxa" w:w="2160"/>
          </w:tcPr>
          <w:p>
            <w:pPr>
              <w:jc w:val="center"/>
            </w:pPr>
            <w:r>
              <w:t>Almond Oil, Cetyl Alcohol</w:t>
            </w:r>
          </w:p>
        </w:tc>
        <w:tc>
          <w:tcPr>
            <w:tcW w:type="dxa" w:w="2160"/>
          </w:tcPr>
          <w:p>
            <w:pPr>
              <w:jc w:val="center"/>
            </w:pPr>
            <w:r>
              <w:t>Rheometer R-4500</w:t>
            </w:r>
          </w:p>
        </w:tc>
        <w:tc>
          <w:tcPr>
            <w:tcW w:type="dxa" w:w="2160"/>
          </w:tcPr>
          <w:p>
            <w:pPr>
              <w:jc w:val="center"/>
            </w:pPr>
            <w:r>
              <w:t>500.0</w:t>
            </w:r>
          </w:p>
        </w:tc>
        <w:tc>
          <w:tcPr>
            <w:tcW w:type="dxa" w:w="2160"/>
          </w:tcPr>
          <w:p>
            <w:pPr>
              <w:jc w:val="center"/>
            </w:pPr>
            <w:r>
              <w:t>Pa-s</w:t>
            </w:r>
          </w:p>
        </w:tc>
      </w:tr>
      <w:tr>
        <w:tc>
          <w:tcPr>
            <w:tcW w:type="dxa" w:w="2160"/>
          </w:tcPr>
          <w:p>
            <w:pPr>
              <w:jc w:val="center"/>
            </w:pPr>
            <w:r>
              <w:t>Coconut Oil, Gum</w:t>
            </w:r>
          </w:p>
        </w:tc>
        <w:tc>
          <w:tcPr>
            <w:tcW w:type="dxa" w:w="2160"/>
          </w:tcPr>
          <w:p>
            <w:pPr>
              <w:jc w:val="center"/>
            </w:pPr>
            <w:r>
              <w:t>Viscometer VS-300</w:t>
            </w:r>
          </w:p>
        </w:tc>
        <w:tc>
          <w:tcPr>
            <w:tcW w:type="dxa" w:w="2160"/>
          </w:tcPr>
          <w:p>
            <w:pPr>
              <w:jc w:val="center"/>
            </w:pPr>
            <w:r>
              <w:t>5330.09</w:t>
            </w:r>
          </w:p>
        </w:tc>
        <w:tc>
          <w:tcPr>
            <w:tcW w:type="dxa" w:w="2160"/>
          </w:tcPr>
          <w:p>
            <w:pPr>
              <w:jc w:val="center"/>
            </w:pPr>
            <w:r>
              <w:t>cP</w:t>
            </w:r>
          </w:p>
        </w:tc>
      </w:tr>
      <w:tr>
        <w:tc>
          <w:tcPr>
            <w:tcW w:type="dxa" w:w="2160"/>
          </w:tcPr>
          <w:p>
            <w:pPr>
              <w:jc w:val="center"/>
            </w:pPr>
            <w:r>
              <w:t>Coconut Oil</w:t>
            </w:r>
          </w:p>
        </w:tc>
        <w:tc>
          <w:tcPr>
            <w:tcW w:type="dxa" w:w="2160"/>
          </w:tcPr>
          <w:p>
            <w:pPr>
              <w:jc w:val="center"/>
            </w:pPr>
            <w:r>
              <w:t>Viscometer VS-300</w:t>
            </w:r>
          </w:p>
        </w:tc>
        <w:tc>
          <w:tcPr>
            <w:tcW w:type="dxa" w:w="2160"/>
          </w:tcPr>
          <w:p>
            <w:pPr>
              <w:jc w:val="center"/>
            </w:pPr>
            <w:r>
              <w:t>5063.41</w:t>
            </w:r>
          </w:p>
        </w:tc>
        <w:tc>
          <w:tcPr>
            <w:tcW w:type="dxa" w:w="2160"/>
          </w:tcPr>
          <w:p>
            <w:pPr>
              <w:jc w:val="center"/>
            </w:pPr>
            <w:r>
              <w:t>cP</w:t>
            </w:r>
          </w:p>
        </w:tc>
      </w:tr>
      <w:tr>
        <w:tc>
          <w:tcPr>
            <w:tcW w:type="dxa" w:w="2160"/>
          </w:tcPr>
          <w:p>
            <w:pPr>
              <w:jc w:val="center"/>
            </w:pPr>
            <w:r>
              <w:t>Jojoba Oil, Cetyl Alcohol, Glycerin</w:t>
            </w:r>
          </w:p>
        </w:tc>
        <w:tc>
          <w:tcPr>
            <w:tcW w:type="dxa" w:w="2160"/>
          </w:tcPr>
          <w:p>
            <w:pPr>
              <w:jc w:val="center"/>
            </w:pPr>
            <w:r>
              <w:t>Viscometer VS-300</w:t>
            </w:r>
          </w:p>
        </w:tc>
        <w:tc>
          <w:tcPr>
            <w:tcW w:type="dxa" w:w="2160"/>
          </w:tcPr>
          <w:p>
            <w:pPr>
              <w:jc w:val="center"/>
            </w:pPr>
            <w:r>
              <w:t>2547.22</w:t>
            </w:r>
          </w:p>
        </w:tc>
        <w:tc>
          <w:tcPr>
            <w:tcW w:type="dxa" w:w="2160"/>
          </w:tcPr>
          <w:p>
            <w:pPr>
              <w:jc w:val="center"/>
            </w:pPr>
            <w:r>
              <w:t>cP</w:t>
            </w:r>
          </w:p>
        </w:tc>
      </w:tr>
    </w:tbl>
    <w:p>
      <w:r>
        <w:t>In-Depth Analysis</w:t>
      </w:r>
    </w:p>
    <w:p>
      <w:r>
        <w:t>Coconut Oil-Based Samples</w:t>
      </w:r>
    </w:p>
    <w:p>
      <w:r>
        <w:t>For the sample containingCoconut Oil, Gum, and Glycerin, theGC-2010revealed a significant volatile compound concentration of876 ppm. Further analysis using theUV-Vis Spectrophotometer UV-2600indicated an absorbance of2.1 Abs, suggesting a relatively stable optical characteristic. Appropriately pulverized and agitated usingCentrifuge X100at5000 RPM, component separation was expected, although detailed analysis was not within this report's scope.</w:t>
      </w:r>
    </w:p>
    <w:p>
      <w:r>
        <w:t>Almond Oil and Combinations</w:t>
      </w:r>
    </w:p>
    <w:p>
      <w:r>
        <w:t>TheAlmond Oil, Gum, and Glycerinmixture demonstrated a noteworthy gene amplification cycle threshold of23 Cton thePCR Machine PCR-96. Such PCR conduct might indicate enzymatic contamination or new interactions. The Flow properties ofAlmond Oil and Cetyl Alcoholmeasured on theRheometer R-4500recorded a viscosity of500 Pa-s, a value reflecting a noticeable thickening that is particular to specific hydrocarbon chain interactions.</w:t>
      </w:r>
    </w:p>
    <w:p>
      <w:r>
        <w:t>Jojoba Oil Mixtures</w:t>
      </w:r>
    </w:p>
    <w:p>
      <w:r>
        <w:t>Jojoba Oilmixtures were diversified yet consistent, with theFTIR Spectrometer FTIR-8400parameter at1500 1/cm, validating its robust structural simplicity. Rheological properties coupled withGum and Cetyl Alcoholas observed viaViscometer VS-300were capped at2547.22 cP, highlighting a significant increase from the simpler mixtures.</w:t>
      </w:r>
    </w:p>
    <w:p>
      <w:r>
        <w:t>Miscellaneous Information</w:t>
      </w:r>
    </w:p>
    <w:p>
      <w:r>
        <w:t>Irrelevant fluctuations were logged during the assays, contingently due to the disturbances in the lab environment. This information is regarded as non-pertinent to the summary provided here.</w:t>
      </w:r>
    </w:p>
    <w:p>
      <w:r>
        <w:t>Conclusion</w:t>
      </w:r>
    </w:p>
    <w:p>
      <w:r>
        <w:t>The configurations utilized provided a comprehensive understanding of interactions across varying compositions. The precise measurements underscore the versatility and accuracy of the laboratory equipment and methods applied throughout the experiments.</w:t>
      </w:r>
    </w:p>
    <w:p>
      <w:r>
        <w:t>Table 2: Additional Data Insights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Observation ID</w:t>
            </w:r>
          </w:p>
        </w:tc>
        <w:tc>
          <w:tcPr>
            <w:tcW w:type="dxa" w:w="2880"/>
          </w:tcPr>
          <w:p>
            <w:pPr>
              <w:jc w:val="center"/>
            </w:pPr>
            <w:r>
              <w:rPr>
                <w:b/>
              </w:rPr>
              <w:t>Unrelated Note</w:t>
            </w:r>
          </w:p>
        </w:tc>
        <w:tc>
          <w:tcPr>
            <w:tcW w:type="dxa" w:w="2880"/>
          </w:tcPr>
          <w:p>
            <w:pPr>
              <w:jc w:val="center"/>
            </w:pPr>
            <w:r>
              <w:rPr>
                <w:b/>
              </w:rPr>
              <w:t>Comment</w:t>
            </w:r>
          </w:p>
        </w:tc>
      </w:tr>
      <w:tr>
        <w:tc>
          <w:tcPr>
            <w:tcW w:type="dxa" w:w="2880"/>
          </w:tcPr>
          <w:p>
            <w:pPr>
              <w:jc w:val="center"/>
            </w:pPr>
            <w:r>
              <w:t>#208-err1</w:t>
            </w:r>
          </w:p>
        </w:tc>
        <w:tc>
          <w:tcPr>
            <w:tcW w:type="dxa" w:w="2880"/>
          </w:tcPr>
          <w:p>
            <w:pPr>
              <w:jc w:val="center"/>
            </w:pPr>
            <w:r>
              <w:t>Instrument Calibration</w:t>
            </w:r>
          </w:p>
        </w:tc>
        <w:tc>
          <w:tcPr>
            <w:tcW w:type="dxa" w:w="2880"/>
          </w:tcPr>
          <w:p>
            <w:pPr>
              <w:jc w:val="center"/>
            </w:pPr>
            <w:r>
              <w:t>No influence on outcome</w:t>
            </w:r>
          </w:p>
        </w:tc>
      </w:tr>
      <w:tr>
        <w:tc>
          <w:tcPr>
            <w:tcW w:type="dxa" w:w="2880"/>
          </w:tcPr>
          <w:p>
            <w:pPr>
              <w:jc w:val="center"/>
            </w:pPr>
            <w:r>
              <w:t>#208-gen2</w:t>
            </w:r>
          </w:p>
        </w:tc>
        <w:tc>
          <w:tcPr>
            <w:tcW w:type="dxa" w:w="2880"/>
          </w:tcPr>
          <w:p>
            <w:pPr>
              <w:jc w:val="center"/>
            </w:pPr>
            <w:r>
              <w:t>Atmospheric Pressure Variation</w:t>
            </w:r>
          </w:p>
        </w:tc>
        <w:tc>
          <w:tcPr>
            <w:tcW w:type="dxa" w:w="2880"/>
          </w:tcPr>
          <w:p>
            <w:pPr>
              <w:jc w:val="center"/>
            </w:pPr>
            <w:r>
              <w:t>Negligible impact reported</w:t>
            </w:r>
          </w:p>
        </w:tc>
      </w:tr>
      <w:tr>
        <w:tc>
          <w:tcPr>
            <w:tcW w:type="dxa" w:w="2880"/>
          </w:tcPr>
          <w:p>
            <w:pPr>
              <w:jc w:val="center"/>
            </w:pPr>
            <w:r>
              <w:t>#208-misc3</w:t>
            </w:r>
          </w:p>
        </w:tc>
        <w:tc>
          <w:tcPr>
            <w:tcW w:type="dxa" w:w="2880"/>
          </w:tcPr>
          <w:p>
            <w:pPr>
              <w:jc w:val="center"/>
            </w:pPr>
            <w:r>
              <w:t>Sample Contamination Risk</w:t>
            </w:r>
          </w:p>
        </w:tc>
        <w:tc>
          <w:tcPr>
            <w:tcW w:type="dxa" w:w="2880"/>
          </w:tcPr>
          <w:p>
            <w:pPr>
              <w:jc w:val="center"/>
            </w:pPr>
            <w:r>
              <w:t>Isolated and resolved</w:t>
            </w:r>
          </w:p>
        </w:tc>
      </w:tr>
    </w:tbl>
    <w:p>
      <w:r>
        <w:t>Ultimately, while specific data points seem aligned, additional stochastic elements during experiments might prompt further investigation. This document serves as an extensive probe into the various properties present in oil-based mixtures.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