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Organic Mixtures (Report_2106)</w:t>
      </w:r>
    </w:p>
    <w:p>
      <w:r>
        <w:t>Introduction</w:t>
      </w:r>
    </w:p>
    <w:p>
      <w:r>
        <w:t>In this lab report, we detail the comprehensive analysis of various organic mixtures using sophisticated instrumentation. Each test was conducted using state-of-the-art equipment and targeted at understanding the distinct properties of each combination of ingredients. The components tested include a range of oils, waxes, alcohols, and other organic substances.</w:t>
      </w:r>
    </w:p>
    <w:p>
      <w:r>
        <w:t>Table 1: Instrumentation and Test Components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Instrumentation</w:t>
            </w:r>
          </w:p>
        </w:tc>
        <w:tc>
          <w:tcPr>
            <w:tcW w:type="dxa" w:w="1440"/>
          </w:tcPr>
          <w:p>
            <w:pPr>
              <w:jc w:val="center"/>
            </w:pPr>
            <w:r>
              <w:rPr>
                <w:b/>
              </w:rPr>
              <w:t>Primary Ingredient</w:t>
            </w:r>
          </w:p>
        </w:tc>
        <w:tc>
          <w:tcPr>
            <w:tcW w:type="dxa" w:w="1440"/>
          </w:tcPr>
          <w:p>
            <w:pPr>
              <w:jc w:val="center"/>
            </w:pPr>
            <w:r>
              <w:rPr>
                <w:b/>
              </w:rPr>
              <w:t>Additional Ingredients</w:t>
            </w:r>
          </w:p>
        </w:tc>
        <w:tc>
          <w:tcPr>
            <w:tcW w:type="dxa" w:w="1440"/>
          </w:tcPr>
          <w:p>
            <w:pPr>
              <w:jc w:val="center"/>
            </w:pPr>
            <w:r>
              <w:rPr>
                <w:b/>
              </w:rPr>
              <w:t>Observed Property</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HPLC-9000</w:t>
            </w:r>
          </w:p>
        </w:tc>
        <w:tc>
          <w:tcPr>
            <w:tcW w:type="dxa" w:w="1440"/>
          </w:tcPr>
          <w:p>
            <w:pPr>
              <w:jc w:val="center"/>
            </w:pPr>
            <w:r>
              <w:t>Coconut Oil</w:t>
            </w:r>
          </w:p>
        </w:tc>
        <w:tc>
          <w:tcPr>
            <w:tcW w:type="dxa" w:w="1440"/>
          </w:tcPr>
          <w:p>
            <w:pPr>
              <w:jc w:val="center"/>
            </w:pPr>
            <w:r>
              <w:t>Gum, Vitamin E</w:t>
            </w:r>
          </w:p>
        </w:tc>
        <w:tc>
          <w:tcPr>
            <w:tcW w:type="dxa" w:w="1440"/>
          </w:tcPr>
          <w:p>
            <w:pPr>
              <w:jc w:val="center"/>
            </w:pPr>
            <w:r>
              <w:t>Concentration</w:t>
            </w:r>
          </w:p>
        </w:tc>
        <w:tc>
          <w:tcPr>
            <w:tcW w:type="dxa" w:w="1440"/>
          </w:tcPr>
          <w:p>
            <w:pPr>
              <w:jc w:val="center"/>
            </w:pPr>
            <w:r>
              <w:t>543.25</w:t>
            </w:r>
          </w:p>
        </w:tc>
        <w:tc>
          <w:tcPr>
            <w:tcW w:type="dxa" w:w="1440"/>
          </w:tcPr>
          <w:p>
            <w:pPr>
              <w:jc w:val="center"/>
            </w:pPr>
            <w:r>
              <w:t>mg/L</w:t>
            </w:r>
          </w:p>
        </w:tc>
      </w:tr>
      <w:tr>
        <w:tc>
          <w:tcPr>
            <w:tcW w:type="dxa" w:w="1440"/>
          </w:tcPr>
          <w:p>
            <w:pPr>
              <w:jc w:val="center"/>
            </w:pPr>
            <w:r>
              <w:t>Four Ball FB-1000</w:t>
            </w:r>
          </w:p>
        </w:tc>
        <w:tc>
          <w:tcPr>
            <w:tcW w:type="dxa" w:w="1440"/>
          </w:tcPr>
          <w:p>
            <w:pPr>
              <w:jc w:val="center"/>
            </w:pPr>
            <w:r>
              <w:t>Almond Oil</w:t>
            </w:r>
          </w:p>
        </w:tc>
        <w:tc>
          <w:tcPr>
            <w:tcW w:type="dxa" w:w="1440"/>
          </w:tcPr>
          <w:p>
            <w:pPr>
              <w:jc w:val="center"/>
            </w:pPr>
            <w:r>
              <w:t>Cetyl Alcohol, Glycerin</w:t>
            </w:r>
          </w:p>
        </w:tc>
        <w:tc>
          <w:tcPr>
            <w:tcW w:type="dxa" w:w="1440"/>
          </w:tcPr>
          <w:p>
            <w:pPr>
              <w:jc w:val="center"/>
            </w:pPr>
            <w:r>
              <w:t>Wear Scar Diameter</w:t>
            </w:r>
          </w:p>
        </w:tc>
        <w:tc>
          <w:tcPr>
            <w:tcW w:type="dxa" w:w="1440"/>
          </w:tcPr>
          <w:p>
            <w:pPr>
              <w:jc w:val="center"/>
            </w:pPr>
            <w:r>
              <w:t>0.875</w:t>
            </w:r>
          </w:p>
        </w:tc>
        <w:tc>
          <w:tcPr>
            <w:tcW w:type="dxa" w:w="1440"/>
          </w:tcPr>
          <w:p>
            <w:pPr>
              <w:jc w:val="center"/>
            </w:pPr>
            <w:r>
              <w:t>mm</w:t>
            </w:r>
          </w:p>
        </w:tc>
      </w:tr>
      <w:tr>
        <w:tc>
          <w:tcPr>
            <w:tcW w:type="dxa" w:w="1440"/>
          </w:tcPr>
          <w:p>
            <w:pPr>
              <w:jc w:val="center"/>
            </w:pPr>
            <w:r>
              <w:t>NMR-500</w:t>
            </w:r>
          </w:p>
        </w:tc>
        <w:tc>
          <w:tcPr>
            <w:tcW w:type="dxa" w:w="1440"/>
          </w:tcPr>
          <w:p>
            <w:pPr>
              <w:jc w:val="center"/>
            </w:pPr>
            <w:r>
              <w:t>Jojoba Oil</w:t>
            </w:r>
          </w:p>
        </w:tc>
        <w:tc>
          <w:tcPr>
            <w:tcW w:type="dxa" w:w="1440"/>
          </w:tcPr>
          <w:p>
            <w:pPr>
              <w:jc w:val="center"/>
            </w:pPr>
            <w:r>
              <w:t>nan</w:t>
            </w:r>
          </w:p>
        </w:tc>
        <w:tc>
          <w:tcPr>
            <w:tcW w:type="dxa" w:w="1440"/>
          </w:tcPr>
          <w:p>
            <w:pPr>
              <w:jc w:val="center"/>
            </w:pPr>
            <w:r>
              <w:t>Chemical Shift</w:t>
            </w:r>
          </w:p>
        </w:tc>
        <w:tc>
          <w:tcPr>
            <w:tcW w:type="dxa" w:w="1440"/>
          </w:tcPr>
          <w:p>
            <w:pPr>
              <w:jc w:val="center"/>
            </w:pPr>
            <w:r>
              <w:t>10.5</w:t>
            </w:r>
          </w:p>
        </w:tc>
        <w:tc>
          <w:tcPr>
            <w:tcW w:type="dxa" w:w="1440"/>
          </w:tcPr>
          <w:p>
            <w:pPr>
              <w:jc w:val="center"/>
            </w:pPr>
            <w:r>
              <w:t>ppm</w:t>
            </w:r>
          </w:p>
        </w:tc>
      </w:tr>
      <w:tr>
        <w:tc>
          <w:tcPr>
            <w:tcW w:type="dxa" w:w="1440"/>
          </w:tcPr>
          <w:p>
            <w:pPr>
              <w:jc w:val="center"/>
            </w:pPr>
            <w:r>
              <w:t>TC-5000</w:t>
            </w:r>
          </w:p>
        </w:tc>
        <w:tc>
          <w:tcPr>
            <w:tcW w:type="dxa" w:w="1440"/>
          </w:tcPr>
          <w:p>
            <w:pPr>
              <w:jc w:val="center"/>
            </w:pPr>
            <w:r>
              <w:t>Jojoba Oil</w:t>
            </w:r>
          </w:p>
        </w:tc>
        <w:tc>
          <w:tcPr>
            <w:tcW w:type="dxa" w:w="1440"/>
          </w:tcPr>
          <w:p>
            <w:pPr>
              <w:jc w:val="center"/>
            </w:pPr>
            <w:r>
              <w:t>Gum</w:t>
            </w:r>
          </w:p>
        </w:tc>
        <w:tc>
          <w:tcPr>
            <w:tcW w:type="dxa" w:w="1440"/>
          </w:tcPr>
          <w:p>
            <w:pPr>
              <w:jc w:val="center"/>
            </w:pPr>
            <w:r>
              <w:t>Reaction Temperature</w:t>
            </w:r>
          </w:p>
        </w:tc>
        <w:tc>
          <w:tcPr>
            <w:tcW w:type="dxa" w:w="1440"/>
          </w:tcPr>
          <w:p>
            <w:pPr>
              <w:jc w:val="center"/>
            </w:pPr>
            <w:r>
              <w:t>68.0</w:t>
            </w:r>
          </w:p>
        </w:tc>
        <w:tc>
          <w:tcPr>
            <w:tcW w:type="dxa" w:w="1440"/>
          </w:tcPr>
          <w:p>
            <w:pPr>
              <w:jc w:val="center"/>
            </w:pPr>
            <w:r>
              <w:t>C</w:t>
            </w:r>
          </w:p>
        </w:tc>
      </w:tr>
      <w:tr>
        <w:tc>
          <w:tcPr>
            <w:tcW w:type="dxa" w:w="1440"/>
          </w:tcPr>
          <w:p>
            <w:pPr>
              <w:jc w:val="center"/>
            </w:pPr>
            <w:r>
              <w:t>UV-2600</w:t>
            </w:r>
          </w:p>
        </w:tc>
        <w:tc>
          <w:tcPr>
            <w:tcW w:type="dxa" w:w="1440"/>
          </w:tcPr>
          <w:p>
            <w:pPr>
              <w:jc w:val="center"/>
            </w:pPr>
            <w:r>
              <w:t>Coconut Oil</w:t>
            </w:r>
          </w:p>
        </w:tc>
        <w:tc>
          <w:tcPr>
            <w:tcW w:type="dxa" w:w="1440"/>
          </w:tcPr>
          <w:p>
            <w:pPr>
              <w:jc w:val="center"/>
            </w:pPr>
            <w:r>
              <w:t>Beeswax</w:t>
            </w:r>
          </w:p>
        </w:tc>
        <w:tc>
          <w:tcPr>
            <w:tcW w:type="dxa" w:w="1440"/>
          </w:tcPr>
          <w:p>
            <w:pPr>
              <w:jc w:val="center"/>
            </w:pPr>
            <w:r>
              <w:t>Absorbance</w:t>
            </w:r>
          </w:p>
        </w:tc>
        <w:tc>
          <w:tcPr>
            <w:tcW w:type="dxa" w:w="1440"/>
          </w:tcPr>
          <w:p>
            <w:pPr>
              <w:jc w:val="center"/>
            </w:pPr>
            <w:r>
              <w:t>1.5</w:t>
            </w:r>
          </w:p>
        </w:tc>
        <w:tc>
          <w:tcPr>
            <w:tcW w:type="dxa" w:w="1440"/>
          </w:tcPr>
          <w:p>
            <w:pPr>
              <w:jc w:val="center"/>
            </w:pPr>
            <w:r>
              <w:t>Abs</w:t>
            </w:r>
          </w:p>
        </w:tc>
      </w:tr>
      <w:tr>
        <w:tc>
          <w:tcPr>
            <w:tcW w:type="dxa" w:w="1440"/>
          </w:tcPr>
          <w:p>
            <w:pPr>
              <w:jc w:val="center"/>
            </w:pPr>
            <w:r>
              <w:t>XRD-6000</w:t>
            </w:r>
          </w:p>
        </w:tc>
        <w:tc>
          <w:tcPr>
            <w:tcW w:type="dxa" w:w="1440"/>
          </w:tcPr>
          <w:p>
            <w:pPr>
              <w:jc w:val="center"/>
            </w:pPr>
            <w:r>
              <w:t>Coconut Oil</w:t>
            </w:r>
          </w:p>
        </w:tc>
        <w:tc>
          <w:tcPr>
            <w:tcW w:type="dxa" w:w="1440"/>
          </w:tcPr>
          <w:p>
            <w:pPr>
              <w:jc w:val="center"/>
            </w:pPr>
            <w:r>
              <w:t>Glycerin</w:t>
            </w:r>
          </w:p>
        </w:tc>
        <w:tc>
          <w:tcPr>
            <w:tcW w:type="dxa" w:w="1440"/>
          </w:tcPr>
          <w:p>
            <w:pPr>
              <w:jc w:val="center"/>
            </w:pPr>
            <w:r>
              <w:t>Melting Point</w:t>
            </w:r>
          </w:p>
        </w:tc>
        <w:tc>
          <w:tcPr>
            <w:tcW w:type="dxa" w:w="1440"/>
          </w:tcPr>
          <w:p>
            <w:pPr>
              <w:jc w:val="center"/>
            </w:pPr>
            <w:r>
              <w:t>45.0</w:t>
            </w:r>
          </w:p>
        </w:tc>
        <w:tc>
          <w:tcPr>
            <w:tcW w:type="dxa" w:w="1440"/>
          </w:tcPr>
          <w:p>
            <w:pPr>
              <w:jc w:val="center"/>
            </w:pPr>
            <w:r>
              <w:t>C</w:t>
            </w:r>
          </w:p>
        </w:tc>
      </w:tr>
      <w:tr>
        <w:tc>
          <w:tcPr>
            <w:tcW w:type="dxa" w:w="1440"/>
          </w:tcPr>
          <w:p>
            <w:pPr>
              <w:jc w:val="center"/>
            </w:pPr>
            <w:r>
              <w:t>IC-2100</w:t>
            </w:r>
          </w:p>
        </w:tc>
        <w:tc>
          <w:tcPr>
            <w:tcW w:type="dxa" w:w="1440"/>
          </w:tcPr>
          <w:p>
            <w:pPr>
              <w:jc w:val="center"/>
            </w:pPr>
            <w:r>
              <w:t>Jojoba Oil</w:t>
            </w:r>
          </w:p>
        </w:tc>
        <w:tc>
          <w:tcPr>
            <w:tcW w:type="dxa" w:w="1440"/>
          </w:tcPr>
          <w:p>
            <w:pPr>
              <w:jc w:val="center"/>
            </w:pPr>
            <w:r>
              <w:t>Cetyl Alcohol</w:t>
            </w:r>
          </w:p>
        </w:tc>
        <w:tc>
          <w:tcPr>
            <w:tcW w:type="dxa" w:w="1440"/>
          </w:tcPr>
          <w:p>
            <w:pPr>
              <w:jc w:val="center"/>
            </w:pPr>
            <w:r>
              <w:t>Concentration</w:t>
            </w:r>
          </w:p>
        </w:tc>
        <w:tc>
          <w:tcPr>
            <w:tcW w:type="dxa" w:w="1440"/>
          </w:tcPr>
          <w:p>
            <w:pPr>
              <w:jc w:val="center"/>
            </w:pPr>
            <w:r>
              <w:t>0.25</w:t>
            </w:r>
          </w:p>
        </w:tc>
        <w:tc>
          <w:tcPr>
            <w:tcW w:type="dxa" w:w="1440"/>
          </w:tcPr>
          <w:p>
            <w:pPr>
              <w:jc w:val="center"/>
            </w:pPr>
            <w:r>
              <w:t>mM</w:t>
            </w:r>
          </w:p>
        </w:tc>
      </w:tr>
      <w:tr>
        <w:tc>
          <w:tcPr>
            <w:tcW w:type="dxa" w:w="1440"/>
          </w:tcPr>
          <w:p>
            <w:pPr>
              <w:jc w:val="center"/>
            </w:pPr>
            <w:r>
              <w:t>MS-20</w:t>
            </w:r>
          </w:p>
        </w:tc>
        <w:tc>
          <w:tcPr>
            <w:tcW w:type="dxa" w:w="1440"/>
          </w:tcPr>
          <w:p>
            <w:pPr>
              <w:jc w:val="center"/>
            </w:pPr>
            <w:r>
              <w:t>Almond Oil</w:t>
            </w:r>
          </w:p>
        </w:tc>
        <w:tc>
          <w:tcPr>
            <w:tcW w:type="dxa" w:w="1440"/>
          </w:tcPr>
          <w:p>
            <w:pPr>
              <w:jc w:val="center"/>
            </w:pPr>
            <w:r>
              <w:t>Cetyl Alcohol, Glycerin</w:t>
            </w:r>
          </w:p>
        </w:tc>
        <w:tc>
          <w:tcPr>
            <w:tcW w:type="dxa" w:w="1440"/>
          </w:tcPr>
          <w:p>
            <w:pPr>
              <w:jc w:val="center"/>
            </w:pPr>
            <w:r>
              <w:t>Mass-to-Charge Ratio</w:t>
            </w:r>
          </w:p>
        </w:tc>
        <w:tc>
          <w:tcPr>
            <w:tcW w:type="dxa" w:w="1440"/>
          </w:tcPr>
          <w:p>
            <w:pPr>
              <w:jc w:val="center"/>
            </w:pPr>
            <w:r>
              <w:t>1340.0</w:t>
            </w:r>
          </w:p>
        </w:tc>
        <w:tc>
          <w:tcPr>
            <w:tcW w:type="dxa" w:w="1440"/>
          </w:tcPr>
          <w:p>
            <w:pPr>
              <w:jc w:val="center"/>
            </w:pPr>
            <w:r>
              <w:t>m/z</w:t>
            </w:r>
          </w:p>
        </w:tc>
      </w:tr>
      <w:tr>
        <w:tc>
          <w:tcPr>
            <w:tcW w:type="dxa" w:w="1440"/>
          </w:tcPr>
          <w:p>
            <w:pPr>
              <w:jc w:val="center"/>
            </w:pPr>
            <w:r>
              <w:t>VS-300</w:t>
            </w:r>
          </w:p>
        </w:tc>
        <w:tc>
          <w:tcPr>
            <w:tcW w:type="dxa" w:w="1440"/>
          </w:tcPr>
          <w:p>
            <w:pPr>
              <w:jc w:val="center"/>
            </w:pPr>
            <w:r>
              <w:t>Almond Oil</w:t>
            </w:r>
          </w:p>
        </w:tc>
        <w:tc>
          <w:tcPr>
            <w:tcW w:type="dxa" w:w="1440"/>
          </w:tcPr>
          <w:p>
            <w:pPr>
              <w:jc w:val="center"/>
            </w:pPr>
            <w:r>
              <w:t>Gum, Glycerin</w:t>
            </w:r>
          </w:p>
        </w:tc>
        <w:tc>
          <w:tcPr>
            <w:tcW w:type="dxa" w:w="1440"/>
          </w:tcPr>
          <w:p>
            <w:pPr>
              <w:jc w:val="center"/>
            </w:pPr>
            <w:r>
              <w:t>Viscosity</w:t>
            </w:r>
          </w:p>
        </w:tc>
        <w:tc>
          <w:tcPr>
            <w:tcW w:type="dxa" w:w="1440"/>
          </w:tcPr>
          <w:p>
            <w:pPr>
              <w:jc w:val="center"/>
            </w:pPr>
            <w:r>
              <w:t>7738.44</w:t>
            </w:r>
          </w:p>
        </w:tc>
        <w:tc>
          <w:tcPr>
            <w:tcW w:type="dxa" w:w="1440"/>
          </w:tcPr>
          <w:p>
            <w:pPr>
              <w:jc w:val="center"/>
            </w:pPr>
            <w:r>
              <w:t>cP</w:t>
            </w:r>
          </w:p>
        </w:tc>
      </w:tr>
      <w:tr>
        <w:tc>
          <w:tcPr>
            <w:tcW w:type="dxa" w:w="1440"/>
          </w:tcPr>
          <w:p>
            <w:pPr>
              <w:jc w:val="center"/>
            </w:pPr>
            <w:r>
              <w:t>VS-300</w:t>
            </w:r>
          </w:p>
        </w:tc>
        <w:tc>
          <w:tcPr>
            <w:tcW w:type="dxa" w:w="1440"/>
          </w:tcPr>
          <w:p>
            <w:pPr>
              <w:jc w:val="center"/>
            </w:pPr>
            <w:r>
              <w:t>Almond Oil</w:t>
            </w:r>
          </w:p>
        </w:tc>
        <w:tc>
          <w:tcPr>
            <w:tcW w:type="dxa" w:w="1440"/>
          </w:tcPr>
          <w:p>
            <w:pPr>
              <w:jc w:val="center"/>
            </w:pPr>
            <w:r>
              <w:t>Beeswax, Glycerin</w:t>
            </w:r>
          </w:p>
        </w:tc>
        <w:tc>
          <w:tcPr>
            <w:tcW w:type="dxa" w:w="1440"/>
          </w:tcPr>
          <w:p>
            <w:pPr>
              <w:jc w:val="center"/>
            </w:pPr>
            <w:r>
              <w:t>Viscosity</w:t>
            </w:r>
          </w:p>
        </w:tc>
        <w:tc>
          <w:tcPr>
            <w:tcW w:type="dxa" w:w="1440"/>
          </w:tcPr>
          <w:p>
            <w:pPr>
              <w:jc w:val="center"/>
            </w:pPr>
            <w:r>
              <w:t>7185.79</w:t>
            </w:r>
          </w:p>
        </w:tc>
        <w:tc>
          <w:tcPr>
            <w:tcW w:type="dxa" w:w="1440"/>
          </w:tcPr>
          <w:p>
            <w:pPr>
              <w:jc w:val="center"/>
            </w:pPr>
            <w:r>
              <w:t>cP</w:t>
            </w:r>
          </w:p>
        </w:tc>
      </w:tr>
      <w:tr>
        <w:tc>
          <w:tcPr>
            <w:tcW w:type="dxa" w:w="1440"/>
          </w:tcPr>
          <w:p>
            <w:pPr>
              <w:jc w:val="center"/>
            </w:pPr>
            <w:r>
              <w:t>VS-300</w:t>
            </w:r>
          </w:p>
        </w:tc>
        <w:tc>
          <w:tcPr>
            <w:tcW w:type="dxa" w:w="1440"/>
          </w:tcPr>
          <w:p>
            <w:pPr>
              <w:jc w:val="center"/>
            </w:pPr>
            <w:r>
              <w:t>Jojoba Oil</w:t>
            </w:r>
          </w:p>
        </w:tc>
        <w:tc>
          <w:tcPr>
            <w:tcW w:type="dxa" w:w="1440"/>
          </w:tcPr>
          <w:p>
            <w:pPr>
              <w:jc w:val="center"/>
            </w:pPr>
            <w:r>
              <w:t>Gum, Glycerin</w:t>
            </w:r>
          </w:p>
        </w:tc>
        <w:tc>
          <w:tcPr>
            <w:tcW w:type="dxa" w:w="1440"/>
          </w:tcPr>
          <w:p>
            <w:pPr>
              <w:jc w:val="center"/>
            </w:pPr>
            <w:r>
              <w:t>Viscosity</w:t>
            </w:r>
          </w:p>
        </w:tc>
        <w:tc>
          <w:tcPr>
            <w:tcW w:type="dxa" w:w="1440"/>
          </w:tcPr>
          <w:p>
            <w:pPr>
              <w:jc w:val="center"/>
            </w:pPr>
            <w:r>
              <w:t>2007.01</w:t>
            </w:r>
          </w:p>
        </w:tc>
        <w:tc>
          <w:tcPr>
            <w:tcW w:type="dxa" w:w="1440"/>
          </w:tcPr>
          <w:p>
            <w:pPr>
              <w:jc w:val="center"/>
            </w:pPr>
            <w:r>
              <w:t>cP</w:t>
            </w:r>
          </w:p>
        </w:tc>
      </w:tr>
    </w:tbl>
    <w:p>
      <w:r>
        <w:t>Observations and Measurements</w:t>
      </w:r>
    </w:p>
    <w:p>
      <w:r>
        <w:t>Each mixture was subjected to series of tests that leveraged the unique capabilities of our high-precision instruments. The HPLC-9000 analyzed the concentrations of vitamin E within a coconut oil mixture, resulting in a significant finding of 543.25 mg/L, thus suggesting a substantial incorporation rate.</w:t>
      </w:r>
    </w:p>
    <w:p>
      <w:r>
        <w:t>Conversely, wear scar diameter was meticulously measured via the Four Ball FB-1000 for the almond oil samples containing cetyl alcohol and glycerin, resulting in a minimized diameter of 0.875 mm. These results indicate the potential of these oily substances to reduce friction effectively.</w:t>
      </w:r>
    </w:p>
    <w:p>
      <w:r>
        <w:t>Surprisingly, upon testing jojoba oil using the NMR-500, a notable chemical shift was detected at 10.5 ppm, highlighting the presence of specific molecular interactions or transformations within the sample. Additionally, reaction temperatures tested with TC-5000 reached as high as 68°C for similar mixtures.</w:t>
      </w:r>
    </w:p>
    <w:p>
      <w:r>
        <w:t>Complex Data Presentation</w:t>
      </w:r>
    </w:p>
    <w:p>
      <w:r>
        <w:t>In a rather convoluted manner, the absorbance measurement of Coconut Oil and Beeswax combination via UV-Vis Spectrophotometer UV-2600 yielded 1.5 Abs, whereas the XRD-6000 indicated that the Coconut Oil and Glycerin mixture had a melting point occurring at 45°C. Both discoveries suggest unique optical and thermal interaction characteristics intricately tied to these combinations.</w:t>
      </w:r>
    </w:p>
    <w:p>
      <w:r>
        <w:t>Furthermore, ion chromatographic results for Jojoba Oil and Cetyl Alcohol using IC-2100 indicated a mixture concentration of 0.250 mM. The complexity of such dynamic equilibrium measurements requires careful interpretation within the context of possible ionic environments.</w:t>
      </w:r>
    </w:p>
    <w:p>
      <w:r>
        <w:t>Unexpectedly, when deploying the mass spectrometer MS-20, the mass-to-charge ratio of the Almond Oil blend with cetyl alcohol and glycerin presented a value of 1340 m/z. This suggests an intriguing amalgamation of molecular species or complexed entities.</w:t>
      </w:r>
    </w:p>
    <w:p>
      <w:r>
        <w:t>Random Irrelevant Information</w:t>
      </w:r>
    </w:p>
    <w:p>
      <w:r>
        <w:t>In unrelated local news, the cafeteria downstairs has introduced a new blend of herbal tea which has gained remarkable popularity among staff members, showing a high concentration of ginger and lemongrass. In a separate announcement, the building management revealed their plans for a comprehensive recycling program, aiming to increase sustainability efforts by the end of the quarter.</w:t>
      </w:r>
    </w:p>
    <w:p>
      <w:r>
        <w:t>Conclusions</w:t>
      </w:r>
    </w:p>
    <w:p>
      <w:r>
        <w:t>The sophisticated analytical techniques utilized in this study afforded a detailed characterization of each organic compound mixture. Observed variances in the test results may indicate potential areas of application as lubricants, emulsifiers, or additives based on their distinct chemical and physical properties. Further research is warranted to fully realize the implications of these findings in commercial and industrial sectors.</w:t>
      </w:r>
    </w:p>
    <w:p>
      <w:r>
        <w:t>This lab report demonstrates the potential complexities of laboratory data analysis, where both relevant and extraneous details collaboratively contribute to a larger scientific narrative. While complicating the extraction of clear conclusions, such robustly detailed documentation ensures comprehensive understanding and fosters future investigative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