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Series 2146</w:t>
      </w:r>
    </w:p>
    <w:p>
      <w:r>
        <w:t>Introduction</w:t>
      </w:r>
    </w:p>
    <w:p>
      <w:r>
        <w:t>The purpose of this report is to detail the experimental analysis of various oil compositions using a variety of techniques and instruments. Comprehensive testing was conducted on mixtures involving Jojoba Oil, Coconut Oil, Almond Oil, and a variety of additives such as Gum, Vitamin E, Cetyl Alcohol, among others. This report consolidates data across multiple testing modes, providing insights into the physical and chemical behavior of the mixtures.</w:t>
      </w:r>
    </w:p>
    <w:p>
      <w:r>
        <w:t>Methodologies</w:t>
      </w:r>
    </w:p>
    <w:p>
      <w:r>
        <w:t>Experiments were conducted using diverse laboratory instruments:</w:t>
        <w:br/>
        <w:t>1.pH Meter PH-7002.Titrator T-9053.Four Ball Tester FB-10004.Gas Chromatograph GC-20105.Spectrometer Alpha-3006.Viscometer VS-300</w:t>
      </w:r>
    </w:p>
    <w:p>
      <w:r>
        <w:t>Each instrument was calibrated according to standard protocols to ensure the accuracy and repeatability of results.</w:t>
      </w:r>
    </w:p>
    <w:p>
      <w:r>
        <w:t>Test Observations</w:t>
      </w:r>
    </w:p>
    <w:p>
      <w:r>
        <w:t>Table 1: Titration &amp;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Almond Oil + Cetyl Alcohol + Vitamin E</w:t>
            </w:r>
          </w:p>
        </w:tc>
        <w:tc>
          <w:tcPr>
            <w:tcW w:type="dxa" w:w="2160"/>
          </w:tcPr>
          <w:p>
            <w:pPr>
              <w:jc w:val="center"/>
            </w:pPr>
            <w:r>
              <w:t>Titrator T-905</w:t>
            </w:r>
          </w:p>
        </w:tc>
        <w:tc>
          <w:tcPr>
            <w:tcW w:type="dxa" w:w="2160"/>
          </w:tcPr>
          <w:p>
            <w:pPr>
              <w:jc w:val="center"/>
            </w:pPr>
            <w:r>
              <w:t>Molarity (M)</w:t>
            </w:r>
          </w:p>
        </w:tc>
        <w:tc>
          <w:tcPr>
            <w:tcW w:type="dxa" w:w="2160"/>
          </w:tcPr>
          <w:p>
            <w:pPr>
              <w:jc w:val="center"/>
            </w:pPr>
            <w:r>
              <w:t>0.55</w:t>
            </w:r>
          </w:p>
        </w:tc>
      </w:tr>
      <w:tr>
        <w:tc>
          <w:tcPr>
            <w:tcW w:type="dxa" w:w="2160"/>
          </w:tcPr>
          <w:p>
            <w:pPr>
              <w:jc w:val="center"/>
            </w:pPr>
            <w:r>
              <w:t>Coconut Oil + Cetyl Alcohol + Vitamin E</w:t>
            </w:r>
          </w:p>
        </w:tc>
        <w:tc>
          <w:tcPr>
            <w:tcW w:type="dxa" w:w="2160"/>
          </w:tcPr>
          <w:p>
            <w:pPr>
              <w:jc w:val="center"/>
            </w:pPr>
            <w:r>
              <w:t>GC-2010</w:t>
            </w:r>
          </w:p>
        </w:tc>
        <w:tc>
          <w:tcPr>
            <w:tcW w:type="dxa" w:w="2160"/>
          </w:tcPr>
          <w:p>
            <w:pPr>
              <w:jc w:val="center"/>
            </w:pPr>
            <w:r>
              <w:t>Concentration (ppm)</w:t>
            </w:r>
          </w:p>
        </w:tc>
        <w:tc>
          <w:tcPr>
            <w:tcW w:type="dxa" w:w="2160"/>
          </w:tcPr>
          <w:p>
            <w:pPr>
              <w:jc w:val="center"/>
            </w:pPr>
            <w:r>
              <w:t>250.0</w:t>
            </w:r>
          </w:p>
        </w:tc>
      </w:tr>
      <w:tr>
        <w:tc>
          <w:tcPr>
            <w:tcW w:type="dxa" w:w="2160"/>
          </w:tcPr>
          <w:p>
            <w:pPr>
              <w:jc w:val="center"/>
            </w:pPr>
            <w:r>
              <w:t>Coconut Oil + Beeswax</w:t>
            </w:r>
          </w:p>
        </w:tc>
        <w:tc>
          <w:tcPr>
            <w:tcW w:type="dxa" w:w="2160"/>
          </w:tcPr>
          <w:p>
            <w:pPr>
              <w:jc w:val="center"/>
            </w:pPr>
            <w:r>
              <w:t>GC-2010</w:t>
            </w:r>
          </w:p>
        </w:tc>
        <w:tc>
          <w:tcPr>
            <w:tcW w:type="dxa" w:w="2160"/>
          </w:tcPr>
          <w:p>
            <w:pPr>
              <w:jc w:val="center"/>
            </w:pPr>
            <w:r>
              <w:t>Concentration (ppm)</w:t>
            </w:r>
          </w:p>
        </w:tc>
        <w:tc>
          <w:tcPr>
            <w:tcW w:type="dxa" w:w="2160"/>
          </w:tcPr>
          <w:p>
            <w:pPr>
              <w:jc w:val="center"/>
            </w:pPr>
            <w:r>
              <w:t>350.0</w:t>
            </w:r>
          </w:p>
        </w:tc>
      </w:tr>
    </w:tbl>
    <w:p>
      <w:r>
        <w:t>Despite some scattered inaccuracies, the chromatic peaks for Coconut Oil mixtures displayed distinct resolution, indicating varying levels of saturation.</w:t>
      </w:r>
    </w:p>
    <w:p>
      <w:r>
        <w:t>Results and Analysis</w:t>
      </w:r>
    </w:p>
    <w:p>
      <w:r>
        <w:t>Table 2: pH and Spectroscopic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Jojoba Oil + Gum + Vitamin E</w:t>
            </w:r>
          </w:p>
        </w:tc>
        <w:tc>
          <w:tcPr>
            <w:tcW w:type="dxa" w:w="2160"/>
          </w:tcPr>
          <w:p>
            <w:pPr>
              <w:jc w:val="center"/>
            </w:pPr>
            <w:r>
              <w:t>pH Meter PH-700</w:t>
            </w:r>
          </w:p>
        </w:tc>
        <w:tc>
          <w:tcPr>
            <w:tcW w:type="dxa" w:w="2160"/>
          </w:tcPr>
          <w:p>
            <w:pPr>
              <w:jc w:val="center"/>
            </w:pPr>
            <w:r>
              <w:t>pH Level</w:t>
            </w:r>
          </w:p>
        </w:tc>
        <w:tc>
          <w:tcPr>
            <w:tcW w:type="dxa" w:w="2160"/>
          </w:tcPr>
          <w:p>
            <w:pPr>
              <w:jc w:val="center"/>
            </w:pPr>
            <w:r>
              <w:t>7.5</w:t>
            </w:r>
          </w:p>
        </w:tc>
      </w:tr>
      <w:tr>
        <w:tc>
          <w:tcPr>
            <w:tcW w:type="dxa" w:w="2160"/>
          </w:tcPr>
          <w:p>
            <w:pPr>
              <w:jc w:val="center"/>
            </w:pPr>
            <w:r>
              <w:t>Almond Oil + Gum</w:t>
            </w:r>
          </w:p>
        </w:tc>
        <w:tc>
          <w:tcPr>
            <w:tcW w:type="dxa" w:w="2160"/>
          </w:tcPr>
          <w:p>
            <w:pPr>
              <w:jc w:val="center"/>
            </w:pPr>
            <w:r>
              <w:t>pH Meter PH-700</w:t>
            </w:r>
          </w:p>
        </w:tc>
        <w:tc>
          <w:tcPr>
            <w:tcW w:type="dxa" w:w="2160"/>
          </w:tcPr>
          <w:p>
            <w:pPr>
              <w:jc w:val="center"/>
            </w:pPr>
            <w:r>
              <w:t>pH Level</w:t>
            </w:r>
          </w:p>
        </w:tc>
        <w:tc>
          <w:tcPr>
            <w:tcW w:type="dxa" w:w="2160"/>
          </w:tcPr>
          <w:p>
            <w:pPr>
              <w:jc w:val="center"/>
            </w:pPr>
            <w:r>
              <w:t>5.8</w:t>
            </w:r>
          </w:p>
        </w:tc>
      </w:tr>
      <w:tr>
        <w:tc>
          <w:tcPr>
            <w:tcW w:type="dxa" w:w="2160"/>
          </w:tcPr>
          <w:p>
            <w:pPr>
              <w:jc w:val="center"/>
            </w:pPr>
            <w:r>
              <w:t>Jojoba Oil + Vitamin E</w:t>
            </w:r>
          </w:p>
        </w:tc>
        <w:tc>
          <w:tcPr>
            <w:tcW w:type="dxa" w:w="2160"/>
          </w:tcPr>
          <w:p>
            <w:pPr>
              <w:jc w:val="center"/>
            </w:pPr>
            <w:r>
              <w:t>Spectrometer Alpha-300</w:t>
            </w:r>
          </w:p>
        </w:tc>
        <w:tc>
          <w:tcPr>
            <w:tcW w:type="dxa" w:w="2160"/>
          </w:tcPr>
          <w:p>
            <w:pPr>
              <w:jc w:val="center"/>
            </w:pPr>
            <w:r>
              <w:t>Wavelength (nm)</w:t>
            </w:r>
          </w:p>
        </w:tc>
        <w:tc>
          <w:tcPr>
            <w:tcW w:type="dxa" w:w="2160"/>
          </w:tcPr>
          <w:p>
            <w:pPr>
              <w:jc w:val="center"/>
            </w:pPr>
            <w:r>
              <w:t>650.0</w:t>
            </w:r>
          </w:p>
        </w:tc>
      </w:tr>
      <w:tr>
        <w:tc>
          <w:tcPr>
            <w:tcW w:type="dxa" w:w="2160"/>
          </w:tcPr>
          <w:p>
            <w:pPr>
              <w:jc w:val="center"/>
            </w:pPr>
            <w:r>
              <w:t>Almond Oil + Cetyl Alcohol + Glycerin</w:t>
            </w:r>
          </w:p>
        </w:tc>
        <w:tc>
          <w:tcPr>
            <w:tcW w:type="dxa" w:w="2160"/>
          </w:tcPr>
          <w:p>
            <w:pPr>
              <w:jc w:val="center"/>
            </w:pPr>
            <w:r>
              <w:t>Spectrometer Alpha-300</w:t>
            </w:r>
          </w:p>
        </w:tc>
        <w:tc>
          <w:tcPr>
            <w:tcW w:type="dxa" w:w="2160"/>
          </w:tcPr>
          <w:p>
            <w:pPr>
              <w:jc w:val="center"/>
            </w:pPr>
            <w:r>
              <w:t>Wavelength (nm)</w:t>
            </w:r>
          </w:p>
        </w:tc>
        <w:tc>
          <w:tcPr>
            <w:tcW w:type="dxa" w:w="2160"/>
          </w:tcPr>
          <w:p>
            <w:pPr>
              <w:jc w:val="center"/>
            </w:pPr>
            <w:r>
              <w:t>500.0</w:t>
            </w:r>
          </w:p>
        </w:tc>
      </w:tr>
    </w:tbl>
    <w:p>
      <w:r>
        <w:t>A complex interplay was observed in the Almond Oil-Gum combination, resulting in a notably lower pH. Meanwhile, the spectroscopic data highlighted characteristic absorption profiles for Vitamin E interactions.</w:t>
      </w:r>
    </w:p>
    <w:p>
      <w:r>
        <w:t>Mechanical and Viscosity Testing</w:t>
      </w:r>
    </w:p>
    <w:p>
      <w:r>
        <w:t>Table 3: Viscosity and Mechanical Characteristics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Jojoba Oil + Cetyl Alcohol</w:t>
            </w:r>
          </w:p>
        </w:tc>
        <w:tc>
          <w:tcPr>
            <w:tcW w:type="dxa" w:w="2160"/>
          </w:tcPr>
          <w:p>
            <w:pPr>
              <w:jc w:val="center"/>
            </w:pPr>
            <w:r>
              <w:t>Four Ball FB-1000</w:t>
            </w:r>
          </w:p>
        </w:tc>
        <w:tc>
          <w:tcPr>
            <w:tcW w:type="dxa" w:w="2160"/>
          </w:tcPr>
          <w:p>
            <w:pPr>
              <w:jc w:val="center"/>
            </w:pPr>
            <w:r>
              <w:t>Wear Scar Diameter (mm)</w:t>
            </w:r>
          </w:p>
        </w:tc>
        <w:tc>
          <w:tcPr>
            <w:tcW w:type="dxa" w:w="2160"/>
          </w:tcPr>
          <w:p>
            <w:pPr>
              <w:jc w:val="center"/>
            </w:pPr>
            <w:r>
              <w:t>0.75</w:t>
            </w:r>
          </w:p>
        </w:tc>
      </w:tr>
      <w:tr>
        <w:tc>
          <w:tcPr>
            <w:tcW w:type="dxa" w:w="2160"/>
          </w:tcPr>
          <w:p>
            <w:pPr>
              <w:jc w:val="center"/>
            </w:pPr>
            <w:r>
              <w:t>Coconut Oil + Beeswax + Glycerin</w:t>
            </w:r>
          </w:p>
        </w:tc>
        <w:tc>
          <w:tcPr>
            <w:tcW w:type="dxa" w:w="2160"/>
          </w:tcPr>
          <w:p>
            <w:pPr>
              <w:jc w:val="center"/>
            </w:pPr>
            <w:r>
              <w:t>Four Ball FB-1000</w:t>
            </w:r>
          </w:p>
        </w:tc>
        <w:tc>
          <w:tcPr>
            <w:tcW w:type="dxa" w:w="2160"/>
          </w:tcPr>
          <w:p>
            <w:pPr>
              <w:jc w:val="center"/>
            </w:pPr>
            <w:r>
              <w:t>Wear Scar Diameter (mm)</w:t>
            </w:r>
          </w:p>
        </w:tc>
        <w:tc>
          <w:tcPr>
            <w:tcW w:type="dxa" w:w="2160"/>
          </w:tcPr>
          <w:p>
            <w:pPr>
              <w:jc w:val="center"/>
            </w:pPr>
            <w:r>
              <w:t>0.6</w:t>
            </w:r>
          </w:p>
        </w:tc>
      </w:tr>
      <w:tr>
        <w:tc>
          <w:tcPr>
            <w:tcW w:type="dxa" w:w="2160"/>
          </w:tcPr>
          <w:p>
            <w:pPr>
              <w:jc w:val="center"/>
            </w:pPr>
            <w:r>
              <w:t>Almond Oil + Gum + Glycerin</w:t>
            </w:r>
          </w:p>
        </w:tc>
        <w:tc>
          <w:tcPr>
            <w:tcW w:type="dxa" w:w="2160"/>
          </w:tcPr>
          <w:p>
            <w:pPr>
              <w:jc w:val="center"/>
            </w:pPr>
            <w:r>
              <w:t>Viscometer VS-300</w:t>
            </w:r>
          </w:p>
        </w:tc>
        <w:tc>
          <w:tcPr>
            <w:tcW w:type="dxa" w:w="2160"/>
          </w:tcPr>
          <w:p>
            <w:pPr>
              <w:jc w:val="center"/>
            </w:pPr>
            <w:r>
              <w:t>Viscosity (cP)</w:t>
            </w:r>
          </w:p>
        </w:tc>
        <w:tc>
          <w:tcPr>
            <w:tcW w:type="dxa" w:w="2160"/>
          </w:tcPr>
          <w:p>
            <w:pPr>
              <w:jc w:val="center"/>
            </w:pPr>
            <w:r>
              <w:t>7798.91</w:t>
            </w:r>
          </w:p>
        </w:tc>
      </w:tr>
      <w:tr>
        <w:tc>
          <w:tcPr>
            <w:tcW w:type="dxa" w:w="2160"/>
          </w:tcPr>
          <w:p>
            <w:pPr>
              <w:jc w:val="center"/>
            </w:pPr>
            <w:r>
              <w:t>Coconut Oil + Cetyl Alcohol + Glycerin</w:t>
            </w:r>
          </w:p>
        </w:tc>
        <w:tc>
          <w:tcPr>
            <w:tcW w:type="dxa" w:w="2160"/>
          </w:tcPr>
          <w:p>
            <w:pPr>
              <w:jc w:val="center"/>
            </w:pPr>
            <w:r>
              <w:t>Viscometer VS-300</w:t>
            </w:r>
          </w:p>
        </w:tc>
        <w:tc>
          <w:tcPr>
            <w:tcW w:type="dxa" w:w="2160"/>
          </w:tcPr>
          <w:p>
            <w:pPr>
              <w:jc w:val="center"/>
            </w:pPr>
            <w:r>
              <w:t>Viscosity (cP)</w:t>
            </w:r>
          </w:p>
        </w:tc>
        <w:tc>
          <w:tcPr>
            <w:tcW w:type="dxa" w:w="2160"/>
          </w:tcPr>
          <w:p>
            <w:pPr>
              <w:jc w:val="center"/>
            </w:pPr>
            <w:r>
              <w:t>4881.49</w:t>
            </w:r>
          </w:p>
        </w:tc>
      </w:tr>
      <w:tr>
        <w:tc>
          <w:tcPr>
            <w:tcW w:type="dxa" w:w="2160"/>
          </w:tcPr>
          <w:p>
            <w:pPr>
              <w:jc w:val="center"/>
            </w:pPr>
            <w:r>
              <w:t>Jojoba Oil</w:t>
            </w:r>
          </w:p>
        </w:tc>
        <w:tc>
          <w:tcPr>
            <w:tcW w:type="dxa" w:w="2160"/>
          </w:tcPr>
          <w:p>
            <w:pPr>
              <w:jc w:val="center"/>
            </w:pPr>
            <w:r>
              <w:t>Viscometer VS-300</w:t>
            </w:r>
          </w:p>
        </w:tc>
        <w:tc>
          <w:tcPr>
            <w:tcW w:type="dxa" w:w="2160"/>
          </w:tcPr>
          <w:p>
            <w:pPr>
              <w:jc w:val="center"/>
            </w:pPr>
            <w:r>
              <w:t>Viscosity (cP)</w:t>
            </w:r>
          </w:p>
        </w:tc>
        <w:tc>
          <w:tcPr>
            <w:tcW w:type="dxa" w:w="2160"/>
          </w:tcPr>
          <w:p>
            <w:pPr>
              <w:jc w:val="center"/>
            </w:pPr>
            <w:r>
              <w:t>2378.75</w:t>
            </w:r>
          </w:p>
        </w:tc>
      </w:tr>
    </w:tbl>
    <w:p>
      <w:r>
        <w:t>Interestingly, the Coconut Oil and Beeswax mixture exhibited significantly reduced frictional wear, indicating a potential for high lubrication properties.</w:t>
      </w:r>
    </w:p>
    <w:p>
      <w:r>
        <w:t>(Irrelevant Information)</w:t>
      </w:r>
    </w:p>
    <w:p>
      <w:r>
        <w:t>The test laboratory was renovated with new LED lighting, enhancing visibility which might have influenced technician mood positively. Additionally, the cafeteria introduced a new coffee machine, not directly impacting this analysis but worth noting for morale.</w:t>
      </w:r>
    </w:p>
    <w:p>
      <w:r>
        <w:t>Conclusion</w:t>
      </w:r>
    </w:p>
    <w:p>
      <w:r>
        <w:t>This series of experiments successfully characterized the physicochemical attributes of oil-based mixtures. While deviations were negligible, they underscore the need for precise calibration. Improvements in lab infrastructure indirectly contribute to improved data accuracy through heightened focus and morale. As the field progresses, implementing advanced spectral analysis could refine these observations further, ushering in a new era of precision.</w:t>
      </w:r>
    </w:p>
    <w:p>
      <w:r>
        <w:t>Further investigation is recommended, especially focusing on Coconut Oil mixtures for potential industrial applications.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