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Oils and Additives</w:t>
      </w:r>
    </w:p>
    <w:p>
      <w:r>
        <w:t>Report ID:Report_2190Date:[Insert Date]Prepared by:[Your Name]</w:t>
      </w:r>
    </w:p>
    <w:p>
      <w:r>
        <w:t>Abstract</w:t>
      </w:r>
    </w:p>
    <w:p>
      <w:r>
        <w:t>This report presents a detailed analysis of mixtures containing various oils and additives. The tests were conducted using several techniques, each producing distinct and insightful results. The goal was to identify the characteristics and concentrations of different components in the mixtures.</w:t>
      </w:r>
    </w:p>
    <w:p>
      <w:r>
        <w:t>Introduction</w:t>
      </w:r>
    </w:p>
    <w:p>
      <w:r>
        <w:t>The focus of this study is on analyzing mixtures of oils and additives to measure specific chemical properties and concentrations. We utilized sophisticated instruments such as the HPLC System HPLC-9000, X-Ray Diffractometer XRD-6000, and more, to perform the tests.</w:t>
      </w:r>
    </w:p>
    <w:p>
      <w:r>
        <w:t>Objectives</w:t>
      </w:r>
    </w:p>
    <w:p>
      <w:r>
        <w:t>Materials and Methods</w:t>
      </w:r>
    </w:p>
    <w:p>
      <w:r>
        <w:t>Different techniques and instruments were used, including UV-Vis Spectrophotometry and Ion Chromatography, to analyze components like Glycerin and Gum.</w:t>
      </w:r>
    </w:p>
    <w:p>
      <w:r>
        <w:t>Observations</w:t>
      </w:r>
    </w:p>
    <w:p>
      <w:r>
        <w:t>Multiple instruments analyzed various mixtures, including:</w:t>
      </w:r>
    </w:p>
    <w:p>
      <w:r>
        <w:t>Observed concentration: 532.74 mg/L</w:t>
      </w:r>
    </w:p>
    <w:p>
      <w:r>
        <w:t>XRD Analysis:</w:t>
      </w:r>
    </w:p>
    <w:p>
      <w:r>
        <w:t>Resultant structural observation is somewhat novel at 123.45°C</w:t>
      </w:r>
    </w:p>
    <w:p>
      <w:r>
        <w:t>Characteristics of Coconut Oil Mixtures:</w:t>
      </w:r>
    </w:p>
    <w:p>
      <w:r>
        <w:t>Ion Chromatograph IC-2100 detected at 27.89 mM concentration for Cetyl Alcohol and Glycerin</w:t>
      </w:r>
    </w:p>
    <w:p>
      <w:r>
        <w:t>NMR Spectrometer and Other Analyses:</w:t>
      </w:r>
    </w:p>
    <w:p>
      <w:r>
        <w:t>Recorded frequency at 7.65 ppm</w:t>
      </w:r>
    </w:p>
    <w:p>
      <w:r>
        <w:t>Additional Tests:</w:t>
      </w:r>
    </w:p>
    <w:p>
      <w:r>
        <w:t>Results and Discussion</w:t>
      </w:r>
    </w:p>
    <w:p>
      <w:r>
        <w:t>Three tables outline mixed results with potential data noise included for complexity.</w:t>
      </w:r>
    </w:p>
    <w:p>
      <w:r>
        <w:t>Table 1: Chemical Properties of Almond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Almond Oil, Vitamin E</w:t>
            </w:r>
          </w:p>
        </w:tc>
        <w:tc>
          <w:tcPr>
            <w:tcW w:type="dxa" w:w="2160"/>
          </w:tcPr>
          <w:p>
            <w:pPr>
              <w:jc w:val="center"/>
            </w:pPr>
            <w:r>
              <w:t>532.74</w:t>
            </w:r>
          </w:p>
        </w:tc>
        <w:tc>
          <w:tcPr>
            <w:tcW w:type="dxa" w:w="2160"/>
          </w:tcPr>
          <w:p>
            <w:pPr>
              <w:jc w:val="center"/>
            </w:pPr>
            <w:r>
              <w:t>mg/L</w:t>
            </w:r>
          </w:p>
        </w:tc>
      </w:tr>
      <w:tr>
        <w:tc>
          <w:tcPr>
            <w:tcW w:type="dxa" w:w="2160"/>
          </w:tcPr>
          <w:p>
            <w:pPr>
              <w:jc w:val="center"/>
            </w:pPr>
            <w:r>
              <w:t>X-Ray Diffractometer XRD-6000</w:t>
            </w:r>
          </w:p>
        </w:tc>
        <w:tc>
          <w:tcPr>
            <w:tcW w:type="dxa" w:w="2160"/>
          </w:tcPr>
          <w:p>
            <w:pPr>
              <w:jc w:val="center"/>
            </w:pPr>
            <w:r>
              <w:t>Almond Oil, Beeswax, Glycerin</w:t>
            </w:r>
          </w:p>
        </w:tc>
        <w:tc>
          <w:tcPr>
            <w:tcW w:type="dxa" w:w="2160"/>
          </w:tcPr>
          <w:p>
            <w:pPr>
              <w:jc w:val="center"/>
            </w:pPr>
            <w:r>
              <w:t>123.45</w:t>
            </w:r>
          </w:p>
        </w:tc>
        <w:tc>
          <w:tcPr>
            <w:tcW w:type="dxa" w:w="2160"/>
          </w:tcPr>
          <w:p>
            <w:pPr>
              <w:jc w:val="center"/>
            </w:pPr>
            <w:r>
              <w:t>°C</w:t>
            </w:r>
          </w:p>
        </w:tc>
      </w:tr>
    </w:tbl>
    <w:p>
      <w:r>
        <w:t>Table 2: Analytical Observations of Coconut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Coconut Oil, Cetyl Alcohol, Glycerin</w:t>
            </w:r>
          </w:p>
        </w:tc>
        <w:tc>
          <w:tcPr>
            <w:tcW w:type="dxa" w:w="2160"/>
          </w:tcPr>
          <w:p>
            <w:pPr>
              <w:jc w:val="center"/>
            </w:pPr>
            <w:r>
              <w:t>27.89</w:t>
            </w:r>
          </w:p>
        </w:tc>
        <w:tc>
          <w:tcPr>
            <w:tcW w:type="dxa" w:w="2160"/>
          </w:tcPr>
          <w:p>
            <w:pPr>
              <w:jc w:val="center"/>
            </w:pPr>
            <w:r>
              <w:t>mM</w:t>
            </w:r>
          </w:p>
        </w:tc>
      </w:tr>
      <w:tr>
        <w:tc>
          <w:tcPr>
            <w:tcW w:type="dxa" w:w="2160"/>
          </w:tcPr>
          <w:p>
            <w:pPr>
              <w:jc w:val="center"/>
            </w:pPr>
            <w:r>
              <w:t>Rheometer R-4500</w:t>
            </w:r>
          </w:p>
        </w:tc>
        <w:tc>
          <w:tcPr>
            <w:tcW w:type="dxa" w:w="2160"/>
          </w:tcPr>
          <w:p>
            <w:pPr>
              <w:jc w:val="center"/>
            </w:pPr>
            <w:r>
              <w:t>Coconut Oil, Gum, Glycerin</w:t>
            </w:r>
          </w:p>
        </w:tc>
        <w:tc>
          <w:tcPr>
            <w:tcW w:type="dxa" w:w="2160"/>
          </w:tcPr>
          <w:p>
            <w:pPr>
              <w:jc w:val="center"/>
            </w:pPr>
            <w:r>
              <w:t>289.34</w:t>
            </w:r>
          </w:p>
        </w:tc>
        <w:tc>
          <w:tcPr>
            <w:tcW w:type="dxa" w:w="2160"/>
          </w:tcPr>
          <w:p>
            <w:pPr>
              <w:jc w:val="center"/>
            </w:pPr>
            <w:r>
              <w:t>Pa-s</w:t>
            </w:r>
          </w:p>
        </w:tc>
      </w:tr>
    </w:tbl>
    <w:p>
      <w:r>
        <w:t>Table 3: Various Tests on Jojoba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NMR Spectrometer NMR-500</w:t>
            </w:r>
          </w:p>
        </w:tc>
        <w:tc>
          <w:tcPr>
            <w:tcW w:type="dxa" w:w="2160"/>
          </w:tcPr>
          <w:p>
            <w:pPr>
              <w:jc w:val="center"/>
            </w:pPr>
            <w:r>
              <w:t>Jojoba Oil, Gum, Vitamin E</w:t>
            </w:r>
          </w:p>
        </w:tc>
        <w:tc>
          <w:tcPr>
            <w:tcW w:type="dxa" w:w="2160"/>
          </w:tcPr>
          <w:p>
            <w:pPr>
              <w:jc w:val="center"/>
            </w:pPr>
            <w:r>
              <w:t>7.65</w:t>
            </w:r>
          </w:p>
        </w:tc>
        <w:tc>
          <w:tcPr>
            <w:tcW w:type="dxa" w:w="2160"/>
          </w:tcPr>
          <w:p>
            <w:pPr>
              <w:jc w:val="center"/>
            </w:pPr>
            <w:r>
              <w:t>ppm</w:t>
            </w:r>
          </w:p>
        </w:tc>
      </w:tr>
      <w:tr>
        <w:tc>
          <w:tcPr>
            <w:tcW w:type="dxa" w:w="2160"/>
          </w:tcPr>
          <w:p>
            <w:pPr>
              <w:jc w:val="center"/>
            </w:pPr>
            <w:r>
              <w:t>Liquid Chromatograph LC-400</w:t>
            </w:r>
          </w:p>
        </w:tc>
        <w:tc>
          <w:tcPr>
            <w:tcW w:type="dxa" w:w="2160"/>
          </w:tcPr>
          <w:p>
            <w:pPr>
              <w:jc w:val="center"/>
            </w:pPr>
            <w:r>
              <w:t>Jojoba Oil, Glycerin</w:t>
            </w:r>
          </w:p>
        </w:tc>
        <w:tc>
          <w:tcPr>
            <w:tcW w:type="dxa" w:w="2160"/>
          </w:tcPr>
          <w:p>
            <w:pPr>
              <w:jc w:val="center"/>
            </w:pPr>
            <w:r>
              <w:t>350.12</w:t>
            </w:r>
          </w:p>
        </w:tc>
        <w:tc>
          <w:tcPr>
            <w:tcW w:type="dxa" w:w="2160"/>
          </w:tcPr>
          <w:p>
            <w:pPr>
              <w:jc w:val="center"/>
            </w:pPr>
            <w:r>
              <w:t>μg/mL</w:t>
            </w:r>
          </w:p>
        </w:tc>
      </w:tr>
      <w:tr>
        <w:tc>
          <w:tcPr>
            <w:tcW w:type="dxa" w:w="2160"/>
          </w:tcPr>
          <w:p>
            <w:pPr>
              <w:jc w:val="center"/>
            </w:pPr>
            <w:r>
              <w:t>Centrifuge X100</w:t>
            </w:r>
          </w:p>
        </w:tc>
        <w:tc>
          <w:tcPr>
            <w:tcW w:type="dxa" w:w="2160"/>
          </w:tcPr>
          <w:p>
            <w:pPr>
              <w:jc w:val="center"/>
            </w:pPr>
            <w:r>
              <w:t>Jojoba Oil, Cetyl Alcohol, Glycerin</w:t>
            </w:r>
          </w:p>
        </w:tc>
        <w:tc>
          <w:tcPr>
            <w:tcW w:type="dxa" w:w="2160"/>
          </w:tcPr>
          <w:p>
            <w:pPr>
              <w:jc w:val="center"/>
            </w:pPr>
            <w:r>
              <w:t>13420.0</w:t>
            </w:r>
          </w:p>
        </w:tc>
        <w:tc>
          <w:tcPr>
            <w:tcW w:type="dxa" w:w="2160"/>
          </w:tcPr>
          <w:p>
            <w:pPr>
              <w:jc w:val="center"/>
            </w:pPr>
            <w:r>
              <w:t>RPM</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1923.01</w:t>
            </w:r>
          </w:p>
        </w:tc>
        <w:tc>
          <w:tcPr>
            <w:tcW w:type="dxa" w:w="2160"/>
          </w:tcPr>
          <w:p>
            <w:pPr>
              <w:jc w:val="center"/>
            </w:pPr>
            <w:r>
              <w:t>cP</w:t>
            </w:r>
          </w:p>
        </w:tc>
      </w:tr>
      <w:tr>
        <w:tc>
          <w:tcPr>
            <w:tcW w:type="dxa" w:w="2160"/>
          </w:tcPr>
          <w:p>
            <w:pPr>
              <w:jc w:val="center"/>
            </w:pPr>
            <w:r>
              <w:t>nan</w:t>
            </w:r>
          </w:p>
        </w:tc>
        <w:tc>
          <w:tcPr>
            <w:tcW w:type="dxa" w:w="2160"/>
          </w:tcPr>
          <w:p>
            <w:pPr>
              <w:jc w:val="center"/>
            </w:pPr>
            <w:r>
              <w:t>Jojoba Oil, Cetyl Alcohol</w:t>
            </w:r>
          </w:p>
        </w:tc>
        <w:tc>
          <w:tcPr>
            <w:tcW w:type="dxa" w:w="2160"/>
          </w:tcPr>
          <w:p>
            <w:pPr>
              <w:jc w:val="center"/>
            </w:pPr>
            <w:r>
              <w:t>2653.48</w:t>
            </w:r>
          </w:p>
        </w:tc>
        <w:tc>
          <w:tcPr>
            <w:tcW w:type="dxa" w:w="2160"/>
          </w:tcPr>
          <w:p>
            <w:pPr>
              <w:jc w:val="center"/>
            </w:pPr>
            <w:r>
              <w:t>cP</w:t>
            </w:r>
          </w:p>
        </w:tc>
      </w:tr>
    </w:tbl>
    <w:p>
      <w:r>
        <w:t>Conclusion</w:t>
      </w:r>
    </w:p>
    <w:p>
      <w:r>
        <w:t>The analytical processes revealed significant data across the oils and additives tested. The precision and accuracy achieved were satisfactory, aligning with the objectives.</w:t>
      </w:r>
    </w:p>
    <w:p>
      <w:r>
        <w:t>Future Recommendations</w:t>
      </w:r>
    </w:p>
    <w:p>
      <w:r>
        <w:t>[Note: This report includes a series of data, including spelling errors, random values, extraneous spaces, and unusual punctuation to challenge automated data recognition.]</w:t>
      </w:r>
    </w:p>
    <w:p>
      <w:r>
        <w:t>References</w:t>
      </w:r>
    </w:p>
    <w:p>
      <w:r>
        <w:t>Appendix</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