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Analysis Report</w:t>
      </w:r>
    </w:p>
    <w:p>
      <w:r>
        <w:t>Report Number: 2193</w:t>
      </w:r>
    </w:p>
    <w:p>
      <w:r>
        <w:t>This report outlines the detailed experimental outcomes of various mixtures analyzed using advanced laboratory equipment. Each set of ingredients was treated as a unique test sample. The measurements were conducted using state-of-the-art lab devices to evaluate the properties and characteristics of each mixture.</w:t>
      </w:r>
    </w:p>
    <w:p>
      <w:r>
        <w:t>Observations and Measurements</w:t>
      </w:r>
    </w:p>
    <w:p>
      <w:r>
        <w:t>Sample Mixture: Jojoba Oil, Beeswax, Glycerin</w:t>
      </w:r>
    </w:p>
    <w:p>
      <w:r>
        <w:t>Utilizing the Mass Spectrometer MS-20, a comprehensive mass-to-charge ratio (m/z) analysis was performed on the mentioned sample. The intricate properties of the mixture were tested under controlled conditions.</w:t>
      </w:r>
    </w:p>
    <w:p>
      <w:r>
        <w:t>Sample Mixture: Almond Oil, Vitamin E</w:t>
      </w:r>
    </w:p>
    <w:p>
      <w:r>
        <w:t>This mixture was analyzed using the pH Meter PH-700, focusing on the acidic or basic nature of the sample.</w:t>
      </w:r>
    </w:p>
    <w:p>
      <w:r>
        <w:t>Additional Equipment Notes</w:t>
      </w:r>
    </w:p>
    <w:p>
      <w:r>
        <w:t>The X-Ray Diffractometer XRD-6000 examined the crystalline structure of specific mixtures. Each mixture provided unique diffraction patterns, revealing molecular alignments.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Device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Ingredient Combination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Almond Oil, Cetyl Alcohol,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XRD-6000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Cetyl Alcohol,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Jojoba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XRD-6000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</w:tr>
    </w:tbl>
    <w:p>
      <w:r>
        <w:t>Irrelevant: The sky is blue on sunny days, which often influences moods positively.</w:t>
      </w:r>
    </w:p>
    <w:p>
      <w:r>
        <w:t>Sample Mixture: Jojoba Oil, Gum, Glycerin</w:t>
      </w:r>
    </w:p>
    <w:p>
      <w:r>
        <w:t>Tested using the Thermocycler TC-5000, this mixture's thermal stability and reaction were key evaluation points.</w:t>
      </w:r>
    </w:p>
    <w:p>
      <w:r>
        <w:t>In-depth Results and Complex Descriptions</w:t>
      </w:r>
    </w:p>
    <w:p>
      <w:r>
        <w:t>The Liquid Chromatograph LC-400 was essential in determining the chemical purity of Coconut Oil mixtures:</w:t>
      </w:r>
    </w:p>
    <w:p>
      <w:r>
        <w:t>Understanding the viscosity of different mixtures required the Viscometer VS-300's intervention:</w:t>
      </w:r>
    </w:p>
    <w:p>
      <w:r>
        <w:t>Sparsely unrelated fact: Elephants are the largest terrestrial animals, known for their intelligence and memory.</w:t>
      </w:r>
    </w:p>
    <w:p>
      <w:r>
        <w:t>Sample Mixture: Jojoba Oil, Vitamin E</w:t>
      </w:r>
    </w:p>
    <w:p>
      <w:r>
        <w:t>PCR Machine PCR-96 facilitated the amplification analysis:</w:t>
      </w:r>
    </w:p>
    <w:p>
      <w:r>
        <w:t>Finally, the following sets of information represent a trivial juxtaposition to enhance complexity: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Device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m/z or 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Extra Observations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Almond Oil, Beeswax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MS-20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1550 m/z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The go-to choice for classic beeswax preparations.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Jojoba Oil, Cetyl Alcohol,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PH-700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5.8 pH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Acidic balance reflected in emollient properties.</w:t>
            </w:r>
          </w:p>
        </w:tc>
      </w:tr>
    </w:tbl>
    <w:p>
      <w:r>
        <w:t>Irrelevant: Tea has lower caffeine content compared to coffee, making it suitable for afternoon consumption.</w:t>
      </w:r>
    </w:p>
    <w:p>
      <w:r>
        <w:t>Conclusion</w:t>
      </w:r>
    </w:p>
    <w:p>
      <w:r>
        <w:t>The combined experiments and observations provided valuable insights into the interactions and properties of various oil-based mixtures. Despite intrinsic variability, modern analytical techniques ensured precise and repeatable data collection, reinforcing the need for advanced instrumentation in contemporary research labs.</w:t>
      </w:r>
    </w:p>
    <w:p>
      <w:r>
        <w:t>Future studies may expand upon these findings by incorporating broader temperature and pH range testing while exploring additional organic compounds' synergistic effects.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