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2224</w:t>
      </w:r>
    </w:p>
    <w:p>
      <w:r>
        <w:t>Date:2023-10-01Prepared by:Research Lab Team B</w:t>
      </w:r>
    </w:p>
    <w:p>
      <w:r>
        <w:t>Introduction</w:t>
      </w:r>
    </w:p>
    <w:p>
      <w:r>
        <w:t>This report documents the comprehensive testing conducted on various oil mixtures incorporating key ingredients such as Jojoba Oil, Coconut Oil, and Almond Oil with additives like Beeswax, Vitamin E, and Cetyl Alcohol. A variety of advanced analytical techniques were employed to obtain precise data on the formulations' physical and chemical properties. Each mixture was analyzed and tested to determine unique characteristics and potential applications.</w:t>
      </w:r>
    </w:p>
    <w:p>
      <w:r>
        <w:t>Experimental Details</w:t>
      </w:r>
    </w:p>
    <w:p>
      <w:r>
        <w:t>A series of sophisticated instruments were utilized for test analyses, including the Four Ball Wear Tester, Gas Chromatograph, Liquid Chromatograph, High-Performance Liquid Chromatography System, X-Ray Diffractometer, PCR Machine, NMR Spectrometer, and Viscometer. Each device provided unique insights into the mixture's attributes.</w:t>
      </w:r>
    </w:p>
    <w:p>
      <w:r>
        <w:t>Materials and Methods</w:t>
      </w:r>
    </w:p>
    <w:p>
      <w:r>
        <w:t>All mixtures were prepared by first combining the oils with other components. Each test sample mixture was analyzed using the distinct methods described:</w:t>
      </w:r>
    </w:p>
    <w:p>
      <w:r>
        <w:t>Test Samples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 Components</w:t>
            </w:r>
          </w:p>
        </w:tc>
        <w:tc>
          <w:tcPr>
            <w:tcW w:type="dxa" w:w="1728"/>
          </w:tcPr>
          <w:p>
            <w:pPr>
              <w:jc w:val="center"/>
            </w:pPr>
            <w:r>
              <w:rPr>
                <w:b/>
              </w:rPr>
              <w:t>Measurement Type</w:t>
            </w:r>
          </w:p>
        </w:tc>
        <w:tc>
          <w:tcPr>
            <w:tcW w:type="dxa" w:w="1728"/>
          </w:tcPr>
          <w:p>
            <w:pPr>
              <w:jc w:val="center"/>
            </w:pPr>
            <w:r>
              <w:rPr>
                <w:b/>
              </w:rPr>
              <w:t>Result</w:t>
            </w:r>
          </w:p>
        </w:tc>
        <w:tc>
          <w:tcPr>
            <w:tcW w:type="dxa" w:w="1728"/>
          </w:tcPr>
          <w:p>
            <w:pPr>
              <w:jc w:val="center"/>
            </w:pPr>
            <w:r>
              <w:rPr>
                <w:b/>
              </w:rPr>
              <w:t>Units</w:t>
            </w:r>
          </w:p>
        </w:tc>
      </w:tr>
      <w:tr>
        <w:tc>
          <w:tcPr>
            <w:tcW w:type="dxa" w:w="1728"/>
          </w:tcPr>
          <w:p>
            <w:pPr>
              <w:jc w:val="center"/>
            </w:pPr>
            <w:r>
              <w:t>FB-1000</w:t>
            </w:r>
          </w:p>
        </w:tc>
        <w:tc>
          <w:tcPr>
            <w:tcW w:type="dxa" w:w="1728"/>
          </w:tcPr>
          <w:p>
            <w:pPr>
              <w:jc w:val="center"/>
            </w:pPr>
            <w:r>
              <w:t>Jojoba Oil, Beeswax, Vitamin E</w:t>
            </w:r>
          </w:p>
        </w:tc>
        <w:tc>
          <w:tcPr>
            <w:tcW w:type="dxa" w:w="1728"/>
          </w:tcPr>
          <w:p>
            <w:pPr>
              <w:jc w:val="center"/>
            </w:pPr>
            <w:r>
              <w:t>Wear Scar Depth</w:t>
            </w:r>
          </w:p>
        </w:tc>
        <w:tc>
          <w:tcPr>
            <w:tcW w:type="dxa" w:w="1728"/>
          </w:tcPr>
          <w:p>
            <w:pPr>
              <w:jc w:val="center"/>
            </w:pPr>
            <w:r>
              <w:t>0.25</w:t>
            </w:r>
          </w:p>
        </w:tc>
        <w:tc>
          <w:tcPr>
            <w:tcW w:type="dxa" w:w="1728"/>
          </w:tcPr>
          <w:p>
            <w:pPr>
              <w:jc w:val="center"/>
            </w:pPr>
            <w:r>
              <w:t>mm</w:t>
            </w:r>
          </w:p>
        </w:tc>
      </w:tr>
      <w:tr>
        <w:tc>
          <w:tcPr>
            <w:tcW w:type="dxa" w:w="1728"/>
          </w:tcPr>
          <w:p>
            <w:pPr>
              <w:jc w:val="center"/>
            </w:pPr>
            <w:r>
              <w:t>GC-2010</w:t>
            </w:r>
          </w:p>
        </w:tc>
        <w:tc>
          <w:tcPr>
            <w:tcW w:type="dxa" w:w="1728"/>
          </w:tcPr>
          <w:p>
            <w:pPr>
              <w:jc w:val="center"/>
            </w:pPr>
            <w:r>
              <w:t>Coconut Oil, Vitamin E</w:t>
            </w:r>
          </w:p>
        </w:tc>
        <w:tc>
          <w:tcPr>
            <w:tcW w:type="dxa" w:w="1728"/>
          </w:tcPr>
          <w:p>
            <w:pPr>
              <w:jc w:val="center"/>
            </w:pPr>
            <w:r>
              <w:t>Composition</w:t>
            </w:r>
          </w:p>
        </w:tc>
        <w:tc>
          <w:tcPr>
            <w:tcW w:type="dxa" w:w="1728"/>
          </w:tcPr>
          <w:p>
            <w:pPr>
              <w:jc w:val="center"/>
            </w:pPr>
            <w:r>
              <w:t>150.0</w:t>
            </w:r>
          </w:p>
        </w:tc>
        <w:tc>
          <w:tcPr>
            <w:tcW w:type="dxa" w:w="1728"/>
          </w:tcPr>
          <w:p>
            <w:pPr>
              <w:jc w:val="center"/>
            </w:pPr>
            <w:r>
              <w:t>ppm</w:t>
            </w:r>
          </w:p>
        </w:tc>
      </w:tr>
      <w:tr>
        <w:tc>
          <w:tcPr>
            <w:tcW w:type="dxa" w:w="1728"/>
          </w:tcPr>
          <w:p>
            <w:pPr>
              <w:jc w:val="center"/>
            </w:pPr>
            <w:r>
              <w:t>LC-400</w:t>
            </w:r>
          </w:p>
        </w:tc>
        <w:tc>
          <w:tcPr>
            <w:tcW w:type="dxa" w:w="1728"/>
          </w:tcPr>
          <w:p>
            <w:pPr>
              <w:jc w:val="center"/>
            </w:pPr>
            <w:r>
              <w:t>Almond Oil, Cetyl Alcohol</w:t>
            </w:r>
          </w:p>
        </w:tc>
        <w:tc>
          <w:tcPr>
            <w:tcW w:type="dxa" w:w="1728"/>
          </w:tcPr>
          <w:p>
            <w:pPr>
              <w:jc w:val="center"/>
            </w:pPr>
            <w:r>
              <w:t>Concentration</w:t>
            </w:r>
          </w:p>
        </w:tc>
        <w:tc>
          <w:tcPr>
            <w:tcW w:type="dxa" w:w="1728"/>
          </w:tcPr>
          <w:p>
            <w:pPr>
              <w:jc w:val="center"/>
            </w:pPr>
            <w:r>
              <w:t>25.45</w:t>
            </w:r>
          </w:p>
        </w:tc>
        <w:tc>
          <w:tcPr>
            <w:tcW w:type="dxa" w:w="1728"/>
          </w:tcPr>
          <w:p>
            <w:pPr>
              <w:jc w:val="center"/>
            </w:pPr>
            <w:r>
              <w:t>ug/mL</w:t>
            </w:r>
          </w:p>
        </w:tc>
      </w:tr>
      <w:tr>
        <w:tc>
          <w:tcPr>
            <w:tcW w:type="dxa" w:w="1728"/>
          </w:tcPr>
          <w:p>
            <w:pPr>
              <w:jc w:val="center"/>
            </w:pPr>
            <w:r>
              <w:t>HPLC-9000</w:t>
            </w:r>
          </w:p>
        </w:tc>
        <w:tc>
          <w:tcPr>
            <w:tcW w:type="dxa" w:w="1728"/>
          </w:tcPr>
          <w:p>
            <w:pPr>
              <w:jc w:val="center"/>
            </w:pPr>
            <w:r>
              <w:t>Jojoba Oil, Cetyl Alcohol, Vitamin E</w:t>
            </w:r>
          </w:p>
        </w:tc>
        <w:tc>
          <w:tcPr>
            <w:tcW w:type="dxa" w:w="1728"/>
          </w:tcPr>
          <w:p>
            <w:pPr>
              <w:jc w:val="center"/>
            </w:pPr>
            <w:r>
              <w:t>Compound Amount</w:t>
            </w:r>
          </w:p>
        </w:tc>
        <w:tc>
          <w:tcPr>
            <w:tcW w:type="dxa" w:w="1728"/>
          </w:tcPr>
          <w:p>
            <w:pPr>
              <w:jc w:val="center"/>
            </w:pPr>
            <w:r>
              <w:t>500.0</w:t>
            </w:r>
          </w:p>
        </w:tc>
        <w:tc>
          <w:tcPr>
            <w:tcW w:type="dxa" w:w="1728"/>
          </w:tcPr>
          <w:p>
            <w:pPr>
              <w:jc w:val="center"/>
            </w:pPr>
            <w:r>
              <w:t>mg/L</w:t>
            </w:r>
          </w:p>
        </w:tc>
      </w:tr>
      <w:tr>
        <w:tc>
          <w:tcPr>
            <w:tcW w:type="dxa" w:w="1728"/>
          </w:tcPr>
          <w:p>
            <w:pPr>
              <w:jc w:val="center"/>
            </w:pPr>
            <w:r>
              <w:t>XRD-6000</w:t>
            </w:r>
          </w:p>
        </w:tc>
        <w:tc>
          <w:tcPr>
            <w:tcW w:type="dxa" w:w="1728"/>
          </w:tcPr>
          <w:p>
            <w:pPr>
              <w:jc w:val="center"/>
            </w:pPr>
            <w:r>
              <w:t>Coconut Oil, Beeswax, Vitamin E</w:t>
            </w:r>
          </w:p>
        </w:tc>
        <w:tc>
          <w:tcPr>
            <w:tcW w:type="dxa" w:w="1728"/>
          </w:tcPr>
          <w:p>
            <w:pPr>
              <w:jc w:val="center"/>
            </w:pPr>
            <w:r>
              <w:t>Phase Transition</w:t>
            </w:r>
          </w:p>
        </w:tc>
        <w:tc>
          <w:tcPr>
            <w:tcW w:type="dxa" w:w="1728"/>
          </w:tcPr>
          <w:p>
            <w:pPr>
              <w:jc w:val="center"/>
            </w:pPr>
            <w:r>
              <w:t>45.0</w:t>
            </w:r>
          </w:p>
        </w:tc>
        <w:tc>
          <w:tcPr>
            <w:tcW w:type="dxa" w:w="1728"/>
          </w:tcPr>
          <w:p>
            <w:pPr>
              <w:jc w:val="center"/>
            </w:pPr>
            <w:r>
              <w:t>°C</w:t>
            </w:r>
          </w:p>
        </w:tc>
      </w:tr>
      <w:tr>
        <w:tc>
          <w:tcPr>
            <w:tcW w:type="dxa" w:w="1728"/>
          </w:tcPr>
          <w:p>
            <w:pPr>
              <w:jc w:val="center"/>
            </w:pPr>
            <w:r>
              <w:t>PCR-96</w:t>
            </w:r>
          </w:p>
        </w:tc>
        <w:tc>
          <w:tcPr>
            <w:tcW w:type="dxa" w:w="1728"/>
          </w:tcPr>
          <w:p>
            <w:pPr>
              <w:jc w:val="center"/>
            </w:pPr>
            <w:r>
              <w:t>Jojoba Oil, Vitamin E</w:t>
            </w:r>
          </w:p>
        </w:tc>
        <w:tc>
          <w:tcPr>
            <w:tcW w:type="dxa" w:w="1728"/>
          </w:tcPr>
          <w:p>
            <w:pPr>
              <w:jc w:val="center"/>
            </w:pPr>
            <w:r>
              <w:t>Cycle Threshold</w:t>
            </w:r>
          </w:p>
        </w:tc>
        <w:tc>
          <w:tcPr>
            <w:tcW w:type="dxa" w:w="1728"/>
          </w:tcPr>
          <w:p>
            <w:pPr>
              <w:jc w:val="center"/>
            </w:pPr>
            <w:r>
              <w:t>20.0</w:t>
            </w:r>
          </w:p>
        </w:tc>
        <w:tc>
          <w:tcPr>
            <w:tcW w:type="dxa" w:w="1728"/>
          </w:tcPr>
          <w:p>
            <w:pPr>
              <w:jc w:val="center"/>
            </w:pPr>
            <w:r>
              <w:t>Ct</w:t>
            </w:r>
          </w:p>
        </w:tc>
      </w:tr>
      <w:tr>
        <w:tc>
          <w:tcPr>
            <w:tcW w:type="dxa" w:w="1728"/>
          </w:tcPr>
          <w:p>
            <w:pPr>
              <w:jc w:val="center"/>
            </w:pPr>
            <w:r>
              <w:t>NMR-500</w:t>
            </w:r>
          </w:p>
        </w:tc>
        <w:tc>
          <w:tcPr>
            <w:tcW w:type="dxa" w:w="1728"/>
          </w:tcPr>
          <w:p>
            <w:pPr>
              <w:jc w:val="center"/>
            </w:pPr>
            <w:r>
              <w:t>Almond Oil, Vitamin E</w:t>
            </w:r>
          </w:p>
        </w:tc>
        <w:tc>
          <w:tcPr>
            <w:tcW w:type="dxa" w:w="1728"/>
          </w:tcPr>
          <w:p>
            <w:pPr>
              <w:jc w:val="center"/>
            </w:pPr>
            <w:r>
              <w:t>Proton Shifts</w:t>
            </w:r>
          </w:p>
        </w:tc>
        <w:tc>
          <w:tcPr>
            <w:tcW w:type="dxa" w:w="1728"/>
          </w:tcPr>
          <w:p>
            <w:pPr>
              <w:jc w:val="center"/>
            </w:pPr>
            <w:r>
              <w:t>5.0</w:t>
            </w:r>
          </w:p>
        </w:tc>
        <w:tc>
          <w:tcPr>
            <w:tcW w:type="dxa" w:w="1728"/>
          </w:tcPr>
          <w:p>
            <w:pPr>
              <w:jc w:val="center"/>
            </w:pPr>
            <w:r>
              <w:t>ppm</w:t>
            </w:r>
          </w:p>
        </w:tc>
      </w:tr>
      <w:tr>
        <w:tc>
          <w:tcPr>
            <w:tcW w:type="dxa" w:w="1728"/>
          </w:tcPr>
          <w:p>
            <w:pPr>
              <w:jc w:val="center"/>
            </w:pPr>
            <w:r>
              <w:t>VS-300</w:t>
            </w:r>
          </w:p>
        </w:tc>
        <w:tc>
          <w:tcPr>
            <w:tcW w:type="dxa" w:w="1728"/>
          </w:tcPr>
          <w:p>
            <w:pPr>
              <w:jc w:val="center"/>
            </w:pPr>
            <w:r>
              <w:t>Jojoba Oil, Beeswax, Vitamin E</w:t>
            </w:r>
          </w:p>
        </w:tc>
        <w:tc>
          <w:tcPr>
            <w:tcW w:type="dxa" w:w="1728"/>
          </w:tcPr>
          <w:p>
            <w:pPr>
              <w:jc w:val="center"/>
            </w:pPr>
            <w:r>
              <w:t>Viscosity</w:t>
            </w:r>
          </w:p>
        </w:tc>
        <w:tc>
          <w:tcPr>
            <w:tcW w:type="dxa" w:w="1728"/>
          </w:tcPr>
          <w:p>
            <w:pPr>
              <w:jc w:val="center"/>
            </w:pPr>
            <w:r>
              <w:t>3225.97</w:t>
            </w:r>
          </w:p>
        </w:tc>
        <w:tc>
          <w:tcPr>
            <w:tcW w:type="dxa" w:w="1728"/>
          </w:tcPr>
          <w:p>
            <w:pPr>
              <w:jc w:val="center"/>
            </w:pPr>
            <w:r>
              <w:t>cP</w:t>
            </w:r>
          </w:p>
        </w:tc>
      </w:tr>
      <w:tr>
        <w:tc>
          <w:tcPr>
            <w:tcW w:type="dxa" w:w="1728"/>
          </w:tcPr>
          <w:p>
            <w:pPr>
              <w:jc w:val="center"/>
            </w:pPr>
            <w:r>
              <w:t>VS-300</w:t>
            </w:r>
          </w:p>
        </w:tc>
        <w:tc>
          <w:tcPr>
            <w:tcW w:type="dxa" w:w="1728"/>
          </w:tcPr>
          <w:p>
            <w:pPr>
              <w:jc w:val="center"/>
            </w:pPr>
            <w:r>
              <w:t>Coconut Oil, Cetyl Alcohol</w:t>
            </w:r>
          </w:p>
        </w:tc>
        <w:tc>
          <w:tcPr>
            <w:tcW w:type="dxa" w:w="1728"/>
          </w:tcPr>
          <w:p>
            <w:pPr>
              <w:jc w:val="center"/>
            </w:pPr>
            <w:r>
              <w:t>Viscosity</w:t>
            </w:r>
          </w:p>
        </w:tc>
        <w:tc>
          <w:tcPr>
            <w:tcW w:type="dxa" w:w="1728"/>
          </w:tcPr>
          <w:p>
            <w:pPr>
              <w:jc w:val="center"/>
            </w:pPr>
            <w:r>
              <w:t>4962.54</w:t>
            </w:r>
          </w:p>
        </w:tc>
        <w:tc>
          <w:tcPr>
            <w:tcW w:type="dxa" w:w="1728"/>
          </w:tcPr>
          <w:p>
            <w:pPr>
              <w:jc w:val="center"/>
            </w:pPr>
            <w:r>
              <w:t>cP</w:t>
            </w:r>
          </w:p>
        </w:tc>
      </w:tr>
    </w:tbl>
    <w:p>
      <w:r>
        <w:t>Observations</w:t>
      </w:r>
    </w:p>
    <w:p>
      <w:r>
        <w:t>Viscosity Tests:Jojoba Oil with Beeswax and Vitamin E demonstrated a measured viscosity of 3225.97 cP, suggesting a moderately thick formulation suitable for topical applications. Unexpectedly, the Coconut Oil and Cetyl Alcohol mixture exhibited a significantly higher viscosity, indicative of a potentially more robust film-forming capacity.</w:t>
      </w:r>
    </w:p>
    <w:p>
      <w:r>
        <w:t>Chemical Analysis:The Gas Chromatographic analysis confirmed the presence of Vitamin E in concentrations around 150 ppm within the Coconut Oil preparation, complementing the associated medicinal properties. Meanwhile, Almond Oil combined with Cetyl Alcohol was confirmed to contain substantial chemical components, calculated at 25.45 ug/mL via LC-400.</w:t>
      </w:r>
    </w:p>
    <w:p>
      <w:r>
        <w:t>Thermal Properties:X-Ray diffraction analysis of the Coconut Oil mixture revealed thermal resilience with phase transitions occurring at 45°C, justifying their use in heat-retentive formulations.</w:t>
      </w:r>
    </w:p>
    <w:p>
      <w:r>
        <w:t>Nutritional Biochemistry:Vitamin E presence across multiple mixtures is a pivotal finding, given its antioxidative enhancement in nutrient-rich oils, confirmed by NMR and HPLC analysis techniques.</w:t>
      </w:r>
    </w:p>
    <w:p>
      <w:r>
        <w:t>Results and Conclusions</w:t>
      </w:r>
    </w:p>
    <w:p>
      <w:r>
        <w:t>The meticulous examination of mixtures revealed intricate interactions between ingredients, providing valuable insights into their potential applications. The structural integrity and biochemical properties imply varied uses, from skincare products to nutraceuticals. The unique viscosity readings advocate for customized end-product manufacturing, optimizing consumer-specific needs.</w:t>
      </w:r>
    </w:p>
    <w:p>
      <w:r>
        <w:t>The collective data, though scattered and challenging to synthesize, thread a narrative of innovation in bio-oil formulations. These findings highlight the prowess of cross-disciplinary analytical methods in unlocking novel product potential.</w:t>
      </w:r>
    </w:p>
    <w:p>
      <w:r>
        <w:t>In summation, the analyses spotlight each formulation's distinctive properties, holding promise for future exploration. Further investigatory research is recommended to expand on these foundational insights.</w:t>
      </w:r>
    </w:p>
    <w:p>
      <w:r>
        <w:t>Disclaimer:This data has been collected under controlled conditions; applicability may vary with environmental or procedural changes. Additional surprises arose during molecular analysis—cross-referencing was essential to data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