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2231</w:t>
      </w:r>
    </w:p>
    <w:p>
      <w:r>
        <w:t>Introduction</w:t>
      </w:r>
    </w:p>
    <w:p>
      <w:r>
        <w:t>This report presents the analytical results from various tests conducted using unique combinations of ingredients. Each set of ingredients is treated as an individual test sample. The analysis involves different high-precision instruments, providing detailed measurements and observations for the mixtures comprising oils like Almond, Jojoba, and Coconut, combined with substances such as Cetyl Alcohol, Beeswax, Gum, Glycerin, and Vitamin E.</w:t>
      </w:r>
    </w:p>
    <w:p>
      <w:r>
        <w:t>Observations and Methods</w:t>
      </w:r>
    </w:p>
    <w:p>
      <w:r>
        <w:t>Instrumentation and Materials</w:t>
      </w:r>
    </w:p>
    <w:p>
      <w:r>
        <w:t>Results and Analysis</w:t>
      </w:r>
    </w:p>
    <w:p>
      <w:r>
        <w:t>The results were derived through meticulous examination of the samples. Table 1 provides a comprehensive summary of critical findings.</w:t>
      </w:r>
    </w:p>
    <w:p>
      <w:r>
        <w:t>Table 1: Key Findings from Analytical Tests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Oil Type</w:t>
            </w:r>
          </w:p>
        </w:tc>
        <w:tc>
          <w:tcPr>
            <w:tcW w:type="dxa" w:w="1728"/>
          </w:tcPr>
          <w:p>
            <w:pPr>
              <w:jc w:val="center"/>
            </w:pPr>
            <w:r>
              <w:rPr>
                <w:b/>
              </w:rPr>
              <w:t>Additives</w:t>
            </w:r>
          </w:p>
        </w:tc>
        <w:tc>
          <w:tcPr>
            <w:tcW w:type="dxa" w:w="1728"/>
          </w:tcPr>
          <w:p>
            <w:pPr>
              <w:jc w:val="center"/>
            </w:pPr>
            <w:r>
              <w:rPr>
                <w:b/>
              </w:rPr>
              <w:t>Measurement</w:t>
            </w:r>
          </w:p>
        </w:tc>
        <w:tc>
          <w:tcPr>
            <w:tcW w:type="dxa" w:w="1728"/>
          </w:tcPr>
          <w:p>
            <w:pPr>
              <w:jc w:val="center"/>
            </w:pPr>
            <w:r>
              <w:rPr>
                <w:b/>
              </w:rPr>
              <w:t>Observation/Unit</w:t>
            </w:r>
          </w:p>
        </w:tc>
      </w:tr>
      <w:tr>
        <w:tc>
          <w:tcPr>
            <w:tcW w:type="dxa" w:w="1728"/>
          </w:tcPr>
          <w:p>
            <w:pPr>
              <w:jc w:val="center"/>
            </w:pPr>
            <w:r>
              <w:t>Titrator T-905</w:t>
            </w:r>
          </w:p>
        </w:tc>
        <w:tc>
          <w:tcPr>
            <w:tcW w:type="dxa" w:w="1728"/>
          </w:tcPr>
          <w:p>
            <w:pPr>
              <w:jc w:val="center"/>
            </w:pPr>
            <w:r>
              <w:t>Almond Oil</w:t>
            </w:r>
          </w:p>
        </w:tc>
        <w:tc>
          <w:tcPr>
            <w:tcW w:type="dxa" w:w="1728"/>
          </w:tcPr>
          <w:p>
            <w:pPr>
              <w:jc w:val="center"/>
            </w:pPr>
            <w:r>
              <w:t>Cetyl Alcohol</w:t>
            </w:r>
          </w:p>
        </w:tc>
        <w:tc>
          <w:tcPr>
            <w:tcW w:type="dxa" w:w="1728"/>
          </w:tcPr>
          <w:p>
            <w:pPr>
              <w:jc w:val="center"/>
            </w:pPr>
            <w:r>
              <w:t>5.432</w:t>
            </w:r>
          </w:p>
        </w:tc>
        <w:tc>
          <w:tcPr>
            <w:tcW w:type="dxa" w:w="1728"/>
          </w:tcPr>
          <w:p>
            <w:pPr>
              <w:jc w:val="center"/>
            </w:pPr>
            <w:r>
              <w:t>M</w:t>
            </w:r>
          </w:p>
        </w:tc>
      </w:tr>
      <w:tr>
        <w:tc>
          <w:tcPr>
            <w:tcW w:type="dxa" w:w="1728"/>
          </w:tcPr>
          <w:p>
            <w:pPr>
              <w:jc w:val="center"/>
            </w:pPr>
            <w:r>
              <w:t>PCR Machine PCR-96</w:t>
            </w:r>
          </w:p>
        </w:tc>
        <w:tc>
          <w:tcPr>
            <w:tcW w:type="dxa" w:w="1728"/>
          </w:tcPr>
          <w:p>
            <w:pPr>
              <w:jc w:val="center"/>
            </w:pPr>
            <w:r>
              <w:t>Jojoba Oil</w:t>
            </w:r>
          </w:p>
        </w:tc>
        <w:tc>
          <w:tcPr>
            <w:tcW w:type="dxa" w:w="1728"/>
          </w:tcPr>
          <w:p>
            <w:pPr>
              <w:jc w:val="center"/>
            </w:pPr>
            <w:r>
              <w:t>Gum, Vitamin E</w:t>
            </w:r>
          </w:p>
        </w:tc>
        <w:tc>
          <w:tcPr>
            <w:tcW w:type="dxa" w:w="1728"/>
          </w:tcPr>
          <w:p>
            <w:pPr>
              <w:jc w:val="center"/>
            </w:pPr>
            <w:r>
              <w:t>27.5</w:t>
            </w:r>
          </w:p>
        </w:tc>
        <w:tc>
          <w:tcPr>
            <w:tcW w:type="dxa" w:w="1728"/>
          </w:tcPr>
          <w:p>
            <w:pPr>
              <w:jc w:val="center"/>
            </w:pPr>
            <w:r>
              <w:t>Ct</w:t>
            </w:r>
          </w:p>
        </w:tc>
      </w:tr>
      <w:tr>
        <w:tc>
          <w:tcPr>
            <w:tcW w:type="dxa" w:w="1728"/>
          </w:tcPr>
          <w:p>
            <w:pPr>
              <w:jc w:val="center"/>
            </w:pPr>
            <w:r>
              <w:t>NMR Spectrometer NMR-500</w:t>
            </w:r>
          </w:p>
        </w:tc>
        <w:tc>
          <w:tcPr>
            <w:tcW w:type="dxa" w:w="1728"/>
          </w:tcPr>
          <w:p>
            <w:pPr>
              <w:jc w:val="center"/>
            </w:pPr>
            <w:r>
              <w:t>Almond Oil</w:t>
            </w:r>
          </w:p>
        </w:tc>
        <w:tc>
          <w:tcPr>
            <w:tcW w:type="dxa" w:w="1728"/>
          </w:tcPr>
          <w:p>
            <w:pPr>
              <w:jc w:val="center"/>
            </w:pPr>
            <w:r>
              <w:t>Beeswax, Vitamin E</w:t>
            </w:r>
          </w:p>
        </w:tc>
        <w:tc>
          <w:tcPr>
            <w:tcW w:type="dxa" w:w="1728"/>
          </w:tcPr>
          <w:p>
            <w:pPr>
              <w:jc w:val="center"/>
            </w:pPr>
            <w:r>
              <w:t>10.2</w:t>
            </w:r>
          </w:p>
        </w:tc>
        <w:tc>
          <w:tcPr>
            <w:tcW w:type="dxa" w:w="1728"/>
          </w:tcPr>
          <w:p>
            <w:pPr>
              <w:jc w:val="center"/>
            </w:pPr>
            <w:r>
              <w:t>ppm</w:t>
            </w:r>
          </w:p>
        </w:tc>
      </w:tr>
      <w:tr>
        <w:tc>
          <w:tcPr>
            <w:tcW w:type="dxa" w:w="1728"/>
          </w:tcPr>
          <w:p>
            <w:pPr>
              <w:jc w:val="center"/>
            </w:pPr>
            <w:r>
              <w:t>Ion Chromatograph IC-2100</w:t>
            </w:r>
          </w:p>
        </w:tc>
        <w:tc>
          <w:tcPr>
            <w:tcW w:type="dxa" w:w="1728"/>
          </w:tcPr>
          <w:p>
            <w:pPr>
              <w:jc w:val="center"/>
            </w:pPr>
            <w:r>
              <w:t>Coconut Oil</w:t>
            </w:r>
          </w:p>
        </w:tc>
        <w:tc>
          <w:tcPr>
            <w:tcW w:type="dxa" w:w="1728"/>
          </w:tcPr>
          <w:p>
            <w:pPr>
              <w:jc w:val="center"/>
            </w:pPr>
            <w:r>
              <w:t>Gum, Glycerin</w:t>
            </w:r>
          </w:p>
        </w:tc>
        <w:tc>
          <w:tcPr>
            <w:tcW w:type="dxa" w:w="1728"/>
          </w:tcPr>
          <w:p>
            <w:pPr>
              <w:jc w:val="center"/>
            </w:pPr>
            <w:r>
              <w:t>50.7</w:t>
            </w:r>
          </w:p>
        </w:tc>
        <w:tc>
          <w:tcPr>
            <w:tcW w:type="dxa" w:w="1728"/>
          </w:tcPr>
          <w:p>
            <w:pPr>
              <w:jc w:val="center"/>
            </w:pPr>
            <w:r>
              <w:t>mM</w:t>
            </w:r>
          </w:p>
        </w:tc>
      </w:tr>
      <w:tr>
        <w:tc>
          <w:tcPr>
            <w:tcW w:type="dxa" w:w="1728"/>
          </w:tcPr>
          <w:p>
            <w:pPr>
              <w:jc w:val="center"/>
            </w:pPr>
            <w:r>
              <w:t>Gas Chromatograph GC-2010</w:t>
            </w:r>
          </w:p>
        </w:tc>
        <w:tc>
          <w:tcPr>
            <w:tcW w:type="dxa" w:w="1728"/>
          </w:tcPr>
          <w:p>
            <w:pPr>
              <w:jc w:val="center"/>
            </w:pPr>
            <w:r>
              <w:t>Almond Oil</w:t>
            </w:r>
          </w:p>
        </w:tc>
        <w:tc>
          <w:tcPr>
            <w:tcW w:type="dxa" w:w="1728"/>
          </w:tcPr>
          <w:p>
            <w:pPr>
              <w:jc w:val="center"/>
            </w:pPr>
            <w:r>
              <w:t>Glycerin</w:t>
            </w:r>
          </w:p>
        </w:tc>
        <w:tc>
          <w:tcPr>
            <w:tcW w:type="dxa" w:w="1728"/>
          </w:tcPr>
          <w:p>
            <w:pPr>
              <w:jc w:val="center"/>
            </w:pPr>
            <w:r>
              <w:t>99.1</w:t>
            </w:r>
          </w:p>
        </w:tc>
        <w:tc>
          <w:tcPr>
            <w:tcW w:type="dxa" w:w="1728"/>
          </w:tcPr>
          <w:p>
            <w:pPr>
              <w:jc w:val="center"/>
            </w:pPr>
            <w:r>
              <w:t>ppm</w:t>
            </w:r>
          </w:p>
        </w:tc>
      </w:tr>
    </w:tbl>
    <w:p>
      <w:r>
        <w:t>Note:</w:t>
      </w:r>
    </w:p>
    <w:p>
      <w:r>
        <w:t>Additional Observations</w:t>
      </w:r>
    </w:p>
    <w:p>
      <w:r>
        <w:t>Table 2: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Viscosity</w:t>
            </w:r>
          </w:p>
        </w:tc>
        <w:tc>
          <w:tcPr>
            <w:tcW w:type="dxa" w:w="2880"/>
          </w:tcPr>
          <w:p>
            <w:pPr>
              <w:jc w:val="center"/>
            </w:pPr>
            <w:r>
              <w:rPr>
                <w:b/>
              </w:rPr>
              <w:t>Unit</w:t>
            </w:r>
          </w:p>
        </w:tc>
      </w:tr>
      <w:tr>
        <w:tc>
          <w:tcPr>
            <w:tcW w:type="dxa" w:w="2880"/>
          </w:tcPr>
          <w:p>
            <w:pPr>
              <w:jc w:val="center"/>
            </w:pPr>
            <w:r>
              <w:t>Coconut Oil, Beeswax</w:t>
            </w:r>
          </w:p>
        </w:tc>
        <w:tc>
          <w:tcPr>
            <w:tcW w:type="dxa" w:w="2880"/>
          </w:tcPr>
          <w:p>
            <w:pPr>
              <w:jc w:val="center"/>
            </w:pPr>
            <w:r>
              <w:t>4835.79</w:t>
            </w:r>
          </w:p>
        </w:tc>
        <w:tc>
          <w:tcPr>
            <w:tcW w:type="dxa" w:w="2880"/>
          </w:tcPr>
          <w:p>
            <w:pPr>
              <w:jc w:val="center"/>
            </w:pPr>
            <w:r>
              <w:t>cP</w:t>
            </w:r>
          </w:p>
        </w:tc>
      </w:tr>
      <w:tr>
        <w:tc>
          <w:tcPr>
            <w:tcW w:type="dxa" w:w="2880"/>
          </w:tcPr>
          <w:p>
            <w:pPr>
              <w:jc w:val="center"/>
            </w:pPr>
            <w:r>
              <w:t>Almond Oil, Vitamin E</w:t>
            </w:r>
          </w:p>
        </w:tc>
        <w:tc>
          <w:tcPr>
            <w:tcW w:type="dxa" w:w="2880"/>
          </w:tcPr>
          <w:p>
            <w:pPr>
              <w:jc w:val="center"/>
            </w:pPr>
            <w:r>
              <w:t>7440.75</w:t>
            </w:r>
          </w:p>
        </w:tc>
        <w:tc>
          <w:tcPr>
            <w:tcW w:type="dxa" w:w="2880"/>
          </w:tcPr>
          <w:p>
            <w:pPr>
              <w:jc w:val="center"/>
            </w:pPr>
            <w:r>
              <w:t>cP</w:t>
            </w:r>
          </w:p>
        </w:tc>
      </w:tr>
      <w:tr>
        <w:tc>
          <w:tcPr>
            <w:tcW w:type="dxa" w:w="2880"/>
          </w:tcPr>
          <w:p>
            <w:pPr>
              <w:jc w:val="center"/>
            </w:pPr>
            <w:r>
              <w:t>Coconut Oil, Cetyl Alcohol</w:t>
            </w:r>
          </w:p>
        </w:tc>
        <w:tc>
          <w:tcPr>
            <w:tcW w:type="dxa" w:w="2880"/>
          </w:tcPr>
          <w:p>
            <w:pPr>
              <w:jc w:val="center"/>
            </w:pPr>
            <w:r>
              <w:t>5194.83</w:t>
            </w:r>
          </w:p>
        </w:tc>
        <w:tc>
          <w:tcPr>
            <w:tcW w:type="dxa" w:w="2880"/>
          </w:tcPr>
          <w:p>
            <w:pPr>
              <w:jc w:val="center"/>
            </w:pPr>
            <w:r>
              <w:t>cP</w:t>
            </w:r>
          </w:p>
        </w:tc>
      </w:tr>
    </w:tbl>
    <w:p>
      <w:r>
        <w:t>Interesting Irrelevancies</w:t>
      </w:r>
    </w:p>
    <w:p>
      <w:r>
        <w:t>Complex Descriptions and Observations</w:t>
      </w:r>
    </w:p>
    <w:p>
      <w:r>
        <w:t>A detailed correlation study was performed between chromatographic retention times and molecular weights, revealing intricate interactions primarily associated with the presence of vitamin additives, especially Vitamin E and its stable manifestation across various oil bases.</w:t>
      </w:r>
    </w:p>
    <w:p>
      <w:r>
        <w:t>Table 3: Spectroscopic and Chromatographic Anomalies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Oil</w:t>
            </w:r>
          </w:p>
        </w:tc>
        <w:tc>
          <w:tcPr>
            <w:tcW w:type="dxa" w:w="2160"/>
          </w:tcPr>
          <w:p>
            <w:pPr>
              <w:jc w:val="center"/>
            </w:pPr>
            <w:r>
              <w:rPr>
                <w:b/>
              </w:rPr>
              <w:t>Additives</w:t>
            </w:r>
          </w:p>
        </w:tc>
        <w:tc>
          <w:tcPr>
            <w:tcW w:type="dxa" w:w="2160"/>
          </w:tcPr>
          <w:p>
            <w:pPr>
              <w:jc w:val="center"/>
            </w:pPr>
            <w:r>
              <w:rPr>
                <w:b/>
              </w:rPr>
              <w:t>Peculiarity</w:t>
            </w:r>
          </w:p>
        </w:tc>
      </w:tr>
      <w:tr>
        <w:tc>
          <w:tcPr>
            <w:tcW w:type="dxa" w:w="2160"/>
          </w:tcPr>
          <w:p>
            <w:pPr>
              <w:jc w:val="center"/>
            </w:pPr>
            <w:r>
              <w:t>Spectrometer Alpha-300</w:t>
            </w:r>
          </w:p>
        </w:tc>
        <w:tc>
          <w:tcPr>
            <w:tcW w:type="dxa" w:w="2160"/>
          </w:tcPr>
          <w:p>
            <w:pPr>
              <w:jc w:val="center"/>
            </w:pPr>
            <w:r>
              <w:t>Coconut Oil</w:t>
            </w:r>
          </w:p>
        </w:tc>
        <w:tc>
          <w:tcPr>
            <w:tcW w:type="dxa" w:w="2160"/>
          </w:tcPr>
          <w:p>
            <w:pPr>
              <w:jc w:val="center"/>
            </w:pPr>
            <w:r>
              <w:t>Beeswax, Glycerin</w:t>
            </w:r>
          </w:p>
        </w:tc>
        <w:tc>
          <w:tcPr>
            <w:tcW w:type="dxa" w:w="2160"/>
          </w:tcPr>
          <w:p>
            <w:pPr>
              <w:jc w:val="center"/>
            </w:pPr>
            <w:r>
              <w:t>Anomalous peak at 530.5 nm</w:t>
            </w:r>
          </w:p>
        </w:tc>
      </w:tr>
      <w:tr>
        <w:tc>
          <w:tcPr>
            <w:tcW w:type="dxa" w:w="2160"/>
          </w:tcPr>
          <w:p>
            <w:pPr>
              <w:jc w:val="center"/>
            </w:pPr>
            <w:r>
              <w:t>Mass Spectrometer MS-20</w:t>
            </w:r>
          </w:p>
        </w:tc>
        <w:tc>
          <w:tcPr>
            <w:tcW w:type="dxa" w:w="2160"/>
          </w:tcPr>
          <w:p>
            <w:pPr>
              <w:jc w:val="center"/>
            </w:pPr>
            <w:r>
              <w:t>Coconut Oil</w:t>
            </w:r>
          </w:p>
        </w:tc>
        <w:tc>
          <w:tcPr>
            <w:tcW w:type="dxa" w:w="2160"/>
          </w:tcPr>
          <w:p>
            <w:pPr>
              <w:jc w:val="center"/>
            </w:pPr>
            <w:r>
              <w:t>Beeswax, Vitamin E</w:t>
            </w:r>
          </w:p>
        </w:tc>
        <w:tc>
          <w:tcPr>
            <w:tcW w:type="dxa" w:w="2160"/>
          </w:tcPr>
          <w:p>
            <w:pPr>
              <w:jc w:val="center"/>
            </w:pPr>
            <w:r>
              <w:t>Precisely observed at m/z 1650</w:t>
            </w:r>
          </w:p>
        </w:tc>
      </w:tr>
    </w:tbl>
    <w:p>
      <w:r>
        <w:t>Concluding Remarks</w:t>
      </w:r>
    </w:p>
    <w:p>
      <w:r>
        <w:t>The elaborate examinations indicate distinct interactions among various oils and additives. As noted, the immutable properties of Almond Oil provide a stable baseline for the enumeration of miscible substances. Further analysis is ongoing to expand on these findings, leveraging other advanced spectroscopic methods.</w:t>
      </w:r>
    </w:p>
    <w:p>
      <w:r>
        <w:t>For archival, all data points are stored within the laboratory's internal database under secure access protocols. Additional details, where relevant, ensure comprehensive interpretative analysis aligning with modern analytical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