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Introduction</w:t>
      </w:r>
    </w:p>
    <w:p>
      <w:r>
        <w:t>The purpose of this experiment is to analyze various oil-based mixtures using different analytical techniques. Each mixture is tested using specialized instruments to determine the concentration and characteristics of various components. These measurements are crucial for understanding the composition and potential uses of these mixtures in cosmetics, pharmaceuticals, and other applications.</w:t>
      </w:r>
    </w:p>
    <w:p>
      <w:r>
        <w:t>Methodology</w:t>
      </w:r>
    </w:p>
    <w:p>
      <w:r>
        <w:t>Multiple analytical techniques were used to evaluate each sample. Instruments like Gas Chromatographs, NMR Spectrometers, Mass Spectrometers, PCR Machines, Ion Chromatographs, pH Meters, HPLC Systems, and Viscometers provided detailed insights into the chemical composition and physical properties of different mixtures. Below is the detailed information about each set of tests.</w:t>
      </w:r>
    </w:p>
    <w:p>
      <w:r>
        <w:t>Observations and Results</w:t>
      </w:r>
    </w:p>
    <w:p>
      <w:r>
        <w:t>Table 1: Gas Chromatography and NMR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Instrument</w:t>
            </w:r>
          </w:p>
        </w:tc>
        <w:tc>
          <w:tcPr>
            <w:tcW w:type="dxa" w:w="1440"/>
          </w:tcPr>
          <w:p>
            <w:pPr>
              <w:jc w:val="center"/>
            </w:pPr>
            <w:r>
              <w:rPr>
                <w:b/>
              </w:rPr>
              <w:t>Main Components</w:t>
            </w:r>
          </w:p>
        </w:tc>
        <w:tc>
          <w:tcPr>
            <w:tcW w:type="dxa" w:w="1440"/>
          </w:tcPr>
          <w:p>
            <w:pPr>
              <w:jc w:val="center"/>
            </w:pPr>
            <w:r>
              <w:rPr>
                <w:b/>
              </w:rPr>
              <w:t>Impurities</w:t>
            </w:r>
          </w:p>
        </w:tc>
        <w:tc>
          <w:tcPr>
            <w:tcW w:type="dxa" w:w="1440"/>
          </w:tcPr>
          <w:p>
            <w:pPr>
              <w:jc w:val="center"/>
            </w:pPr>
            <w:r>
              <w:rPr>
                <w:b/>
              </w:rPr>
              <w:t>Concentration</w:t>
            </w:r>
          </w:p>
        </w:tc>
        <w:tc>
          <w:tcPr>
            <w:tcW w:type="dxa" w:w="1440"/>
          </w:tcPr>
          <w:p>
            <w:pPr>
              <w:jc w:val="center"/>
            </w:pPr>
            <w:r>
              <w:rPr>
                <w:b/>
              </w:rPr>
              <w:t>Unit</w:t>
            </w:r>
          </w:p>
        </w:tc>
      </w:tr>
      <w:tr>
        <w:tc>
          <w:tcPr>
            <w:tcW w:type="dxa" w:w="1440"/>
          </w:tcPr>
          <w:p>
            <w:pPr>
              <w:jc w:val="center"/>
            </w:pPr>
            <w:r>
              <w:t>2240-GC01</w:t>
            </w:r>
          </w:p>
        </w:tc>
        <w:tc>
          <w:tcPr>
            <w:tcW w:type="dxa" w:w="1440"/>
          </w:tcPr>
          <w:p>
            <w:pPr>
              <w:jc w:val="center"/>
            </w:pPr>
            <w:r>
              <w:t>Gas Chromatograph</w:t>
            </w:r>
          </w:p>
        </w:tc>
        <w:tc>
          <w:tcPr>
            <w:tcW w:type="dxa" w:w="1440"/>
          </w:tcPr>
          <w:p>
            <w:pPr>
              <w:jc w:val="center"/>
            </w:pPr>
            <w:r>
              <w:t>Jojoba Oil, Beeswax</w:t>
            </w:r>
          </w:p>
        </w:tc>
        <w:tc>
          <w:tcPr>
            <w:tcW w:type="dxa" w:w="1440"/>
          </w:tcPr>
          <w:p>
            <w:pPr>
              <w:jc w:val="center"/>
            </w:pPr>
            <w:r>
              <w:t>Glycerin</w:t>
            </w:r>
          </w:p>
        </w:tc>
        <w:tc>
          <w:tcPr>
            <w:tcW w:type="dxa" w:w="1440"/>
          </w:tcPr>
          <w:p>
            <w:pPr>
              <w:jc w:val="center"/>
            </w:pPr>
            <w:r>
              <w:t>250</w:t>
            </w:r>
          </w:p>
        </w:tc>
        <w:tc>
          <w:tcPr>
            <w:tcW w:type="dxa" w:w="1440"/>
          </w:tcPr>
          <w:p>
            <w:pPr>
              <w:jc w:val="center"/>
            </w:pPr>
            <w:r>
              <w:t>ppm</w:t>
            </w:r>
          </w:p>
        </w:tc>
      </w:tr>
      <w:tr>
        <w:tc>
          <w:tcPr>
            <w:tcW w:type="dxa" w:w="1440"/>
          </w:tcPr>
          <w:p>
            <w:pPr>
              <w:jc w:val="center"/>
            </w:pPr>
            <w:r>
              <w:t>2240-NMR1</w:t>
            </w:r>
          </w:p>
        </w:tc>
        <w:tc>
          <w:tcPr>
            <w:tcW w:type="dxa" w:w="1440"/>
          </w:tcPr>
          <w:p>
            <w:pPr>
              <w:jc w:val="center"/>
            </w:pPr>
            <w:r>
              <w:t>NMR Spectrometer</w:t>
            </w:r>
          </w:p>
        </w:tc>
        <w:tc>
          <w:tcPr>
            <w:tcW w:type="dxa" w:w="1440"/>
          </w:tcPr>
          <w:p>
            <w:pPr>
              <w:jc w:val="center"/>
            </w:pPr>
            <w:r>
              <w:t>Coconut Oil, Gum</w:t>
            </w:r>
          </w:p>
        </w:tc>
        <w:tc>
          <w:tcPr>
            <w:tcW w:type="dxa" w:w="1440"/>
          </w:tcPr>
          <w:p>
            <w:pPr>
              <w:jc w:val="center"/>
            </w:pPr>
            <w:r>
              <w:t>Vitamin E</w:t>
            </w:r>
          </w:p>
        </w:tc>
        <w:tc>
          <w:tcPr>
            <w:tcW w:type="dxa" w:w="1440"/>
          </w:tcPr>
          <w:p>
            <w:pPr>
              <w:jc w:val="center"/>
            </w:pPr>
            <w:r>
              <w:t>15</w:t>
            </w:r>
          </w:p>
        </w:tc>
        <w:tc>
          <w:tcPr>
            <w:tcW w:type="dxa" w:w="1440"/>
          </w:tcPr>
          <w:p>
            <w:pPr>
              <w:jc w:val="center"/>
            </w:pPr>
            <w:r>
              <w:t>ppm</w:t>
            </w:r>
          </w:p>
        </w:tc>
      </w:tr>
    </w:tbl>
    <w:p>
      <w:r>
        <w:t>Note: Observations during Gas Chromatography revealed significant retention time variance, indicating complex interaction between components.</w:t>
      </w:r>
    </w:p>
    <w:p>
      <w:r>
        <w:t>Table 2: Mass Spectra and PCR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Instrument</w:t>
            </w:r>
          </w:p>
        </w:tc>
        <w:tc>
          <w:tcPr>
            <w:tcW w:type="dxa" w:w="1440"/>
          </w:tcPr>
          <w:p>
            <w:pPr>
              <w:jc w:val="center"/>
            </w:pPr>
            <w:r>
              <w:rPr>
                <w:b/>
              </w:rPr>
              <w:t>Main Components</w:t>
            </w:r>
          </w:p>
        </w:tc>
        <w:tc>
          <w:tcPr>
            <w:tcW w:type="dxa" w:w="1440"/>
          </w:tcPr>
          <w:p>
            <w:pPr>
              <w:jc w:val="center"/>
            </w:pPr>
            <w:r>
              <w:rPr>
                <w:b/>
              </w:rPr>
              <w:t>Impurities</w:t>
            </w:r>
          </w:p>
        </w:tc>
        <w:tc>
          <w:tcPr>
            <w:tcW w:type="dxa" w:w="1440"/>
          </w:tcPr>
          <w:p>
            <w:pPr>
              <w:jc w:val="center"/>
            </w:pPr>
            <w:r>
              <w:rPr>
                <w:b/>
              </w:rPr>
              <w:t>Measurement</w:t>
            </w:r>
          </w:p>
        </w:tc>
        <w:tc>
          <w:tcPr>
            <w:tcW w:type="dxa" w:w="1440"/>
          </w:tcPr>
          <w:p>
            <w:pPr>
              <w:jc w:val="center"/>
            </w:pPr>
            <w:r>
              <w:rPr>
                <w:b/>
              </w:rPr>
              <w:t>Unit</w:t>
            </w:r>
          </w:p>
        </w:tc>
      </w:tr>
      <w:tr>
        <w:tc>
          <w:tcPr>
            <w:tcW w:type="dxa" w:w="1440"/>
          </w:tcPr>
          <w:p>
            <w:pPr>
              <w:jc w:val="center"/>
            </w:pPr>
            <w:r>
              <w:t>2240-MS01</w:t>
            </w:r>
          </w:p>
        </w:tc>
        <w:tc>
          <w:tcPr>
            <w:tcW w:type="dxa" w:w="1440"/>
          </w:tcPr>
          <w:p>
            <w:pPr>
              <w:jc w:val="center"/>
            </w:pPr>
            <w:r>
              <w:t>Mass Spectrometer</w:t>
            </w:r>
          </w:p>
        </w:tc>
        <w:tc>
          <w:tcPr>
            <w:tcW w:type="dxa" w:w="1440"/>
          </w:tcPr>
          <w:p>
            <w:pPr>
              <w:jc w:val="center"/>
            </w:pPr>
            <w:r>
              <w:t>Jojoba Oil, Gum</w:t>
            </w:r>
          </w:p>
        </w:tc>
        <w:tc>
          <w:tcPr>
            <w:tcW w:type="dxa" w:w="1440"/>
          </w:tcPr>
          <w:p>
            <w:pPr>
              <w:jc w:val="center"/>
            </w:pPr>
            <w:r>
              <w:t>Vitamin E</w:t>
            </w:r>
          </w:p>
        </w:tc>
        <w:tc>
          <w:tcPr>
            <w:tcW w:type="dxa" w:w="1440"/>
          </w:tcPr>
          <w:p>
            <w:pPr>
              <w:jc w:val="center"/>
            </w:pPr>
            <w:r>
              <w:t>950</w:t>
            </w:r>
          </w:p>
        </w:tc>
        <w:tc>
          <w:tcPr>
            <w:tcW w:type="dxa" w:w="1440"/>
          </w:tcPr>
          <w:p>
            <w:pPr>
              <w:jc w:val="center"/>
            </w:pPr>
            <w:r>
              <w:t>m/z</w:t>
            </w:r>
          </w:p>
        </w:tc>
      </w:tr>
      <w:tr>
        <w:tc>
          <w:tcPr>
            <w:tcW w:type="dxa" w:w="1440"/>
          </w:tcPr>
          <w:p>
            <w:pPr>
              <w:jc w:val="center"/>
            </w:pPr>
            <w:r>
              <w:t>2240-PCR1</w:t>
            </w:r>
          </w:p>
        </w:tc>
        <w:tc>
          <w:tcPr>
            <w:tcW w:type="dxa" w:w="1440"/>
          </w:tcPr>
          <w:p>
            <w:pPr>
              <w:jc w:val="center"/>
            </w:pPr>
            <w:r>
              <w:t>PCR Machine</w:t>
            </w:r>
          </w:p>
        </w:tc>
        <w:tc>
          <w:tcPr>
            <w:tcW w:type="dxa" w:w="1440"/>
          </w:tcPr>
          <w:p>
            <w:pPr>
              <w:jc w:val="center"/>
            </w:pPr>
            <w:r>
              <w:t>Almond Oil</w:t>
            </w:r>
          </w:p>
        </w:tc>
        <w:tc>
          <w:tcPr>
            <w:tcW w:type="dxa" w:w="1440"/>
          </w:tcPr>
          <w:p>
            <w:pPr>
              <w:jc w:val="center"/>
            </w:pPr>
            <w:r>
              <w:t>-</w:t>
            </w:r>
          </w:p>
        </w:tc>
        <w:tc>
          <w:tcPr>
            <w:tcW w:type="dxa" w:w="1440"/>
          </w:tcPr>
          <w:p>
            <w:pPr>
              <w:jc w:val="center"/>
            </w:pPr>
            <w:r>
              <w:t>Vitamin E</w:t>
            </w:r>
          </w:p>
        </w:tc>
        <w:tc>
          <w:tcPr>
            <w:tcW w:type="dxa" w:w="1440"/>
          </w:tcPr>
          <w:p>
            <w:pPr>
              <w:jc w:val="center"/>
            </w:pPr>
            <w:r>
              <w:t>25</w:t>
            </w:r>
          </w:p>
        </w:tc>
      </w:tr>
    </w:tbl>
    <w:p>
      <w:r>
        <w:t>The mass spectra for Jojoba Oil exhibited peaks indicative of heavy molecular weights, suggesting the potential presence of complex ester forms.</w:t>
      </w:r>
    </w:p>
    <w:p>
      <w:r>
        <w:t>Tangential Analysis</w:t>
      </w:r>
    </w:p>
    <w:p>
      <w:r>
        <w:t>Among the irrelevant yet intriguing artifacts, one could consider the historical use of carrier oils in ancient medicine, which closely relates to the components being analyzed. Despite modern advancements, the foundational chemical interactions remain a subject of fascination.</w:t>
      </w:r>
    </w:p>
    <w:p>
      <w:r>
        <w:t>Table 3: Ion Chromatography, pH, and HPLC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Instrument</w:t>
            </w:r>
          </w:p>
        </w:tc>
        <w:tc>
          <w:tcPr>
            <w:tcW w:type="dxa" w:w="1440"/>
          </w:tcPr>
          <w:p>
            <w:pPr>
              <w:jc w:val="center"/>
            </w:pPr>
            <w:r>
              <w:rPr>
                <w:b/>
              </w:rPr>
              <w:t>Main Components</w:t>
            </w:r>
          </w:p>
        </w:tc>
        <w:tc>
          <w:tcPr>
            <w:tcW w:type="dxa" w:w="1440"/>
          </w:tcPr>
          <w:p>
            <w:pPr>
              <w:jc w:val="center"/>
            </w:pPr>
            <w:r>
              <w:rPr>
                <w:b/>
              </w:rPr>
              <w:t>Impurities</w:t>
            </w:r>
          </w:p>
        </w:tc>
        <w:tc>
          <w:tcPr>
            <w:tcW w:type="dxa" w:w="1440"/>
          </w:tcPr>
          <w:p>
            <w:pPr>
              <w:jc w:val="center"/>
            </w:pPr>
            <w:r>
              <w:rPr>
                <w:b/>
              </w:rPr>
              <w:t>Concentration</w:t>
            </w:r>
          </w:p>
        </w:tc>
        <w:tc>
          <w:tcPr>
            <w:tcW w:type="dxa" w:w="1440"/>
          </w:tcPr>
          <w:p>
            <w:pPr>
              <w:jc w:val="center"/>
            </w:pPr>
            <w:r>
              <w:rPr>
                <w:b/>
              </w:rPr>
              <w:t>Unit</w:t>
            </w:r>
          </w:p>
        </w:tc>
      </w:tr>
      <w:tr>
        <w:tc>
          <w:tcPr>
            <w:tcW w:type="dxa" w:w="1440"/>
          </w:tcPr>
          <w:p>
            <w:pPr>
              <w:jc w:val="center"/>
            </w:pPr>
            <w:r>
              <w:t>2240-IC01</w:t>
            </w:r>
          </w:p>
        </w:tc>
        <w:tc>
          <w:tcPr>
            <w:tcW w:type="dxa" w:w="1440"/>
          </w:tcPr>
          <w:p>
            <w:pPr>
              <w:jc w:val="center"/>
            </w:pPr>
            <w:r>
              <w:t>Ion Chromatograph</w:t>
            </w:r>
          </w:p>
        </w:tc>
        <w:tc>
          <w:tcPr>
            <w:tcW w:type="dxa" w:w="1440"/>
          </w:tcPr>
          <w:p>
            <w:pPr>
              <w:jc w:val="center"/>
            </w:pPr>
            <w:r>
              <w:t>Jojoba Oil, Cetyl Alcohol</w:t>
            </w:r>
          </w:p>
        </w:tc>
        <w:tc>
          <w:tcPr>
            <w:tcW w:type="dxa" w:w="1440"/>
          </w:tcPr>
          <w:p>
            <w:pPr>
              <w:jc w:val="center"/>
            </w:pPr>
            <w:r>
              <w:t>-</w:t>
            </w:r>
          </w:p>
        </w:tc>
        <w:tc>
          <w:tcPr>
            <w:tcW w:type="dxa" w:w="1440"/>
          </w:tcPr>
          <w:p>
            <w:pPr>
              <w:jc w:val="center"/>
            </w:pPr>
            <w:r>
              <w:t>0.005</w:t>
            </w:r>
          </w:p>
        </w:tc>
        <w:tc>
          <w:tcPr>
            <w:tcW w:type="dxa" w:w="1440"/>
          </w:tcPr>
          <w:p>
            <w:pPr>
              <w:jc w:val="center"/>
            </w:pPr>
            <w:r>
              <w:t>mM</w:t>
            </w:r>
          </w:p>
        </w:tc>
      </w:tr>
      <w:tr>
        <w:tc>
          <w:tcPr>
            <w:tcW w:type="dxa" w:w="1440"/>
          </w:tcPr>
          <w:p>
            <w:pPr>
              <w:jc w:val="center"/>
            </w:pPr>
            <w:r>
              <w:t>2240-PH01</w:t>
            </w:r>
          </w:p>
        </w:tc>
        <w:tc>
          <w:tcPr>
            <w:tcW w:type="dxa" w:w="1440"/>
          </w:tcPr>
          <w:p>
            <w:pPr>
              <w:jc w:val="center"/>
            </w:pPr>
            <w:r>
              <w:t>pH Meter</w:t>
            </w:r>
          </w:p>
        </w:tc>
        <w:tc>
          <w:tcPr>
            <w:tcW w:type="dxa" w:w="1440"/>
          </w:tcPr>
          <w:p>
            <w:pPr>
              <w:jc w:val="center"/>
            </w:pPr>
            <w:r>
              <w:t>Jojoba Oil, Cetyl Alcohol, Vitamin E</w:t>
            </w:r>
          </w:p>
        </w:tc>
        <w:tc>
          <w:tcPr>
            <w:tcW w:type="dxa" w:w="1440"/>
          </w:tcPr>
          <w:p>
            <w:pPr>
              <w:jc w:val="center"/>
            </w:pPr>
            <w:r>
              <w:t>nan</w:t>
            </w:r>
          </w:p>
        </w:tc>
        <w:tc>
          <w:tcPr>
            <w:tcW w:type="dxa" w:w="1440"/>
          </w:tcPr>
          <w:p>
            <w:pPr>
              <w:jc w:val="center"/>
            </w:pPr>
            <w:r>
              <w:t>7.0</w:t>
            </w:r>
          </w:p>
        </w:tc>
        <w:tc>
          <w:tcPr>
            <w:tcW w:type="dxa" w:w="1440"/>
          </w:tcPr>
          <w:p>
            <w:pPr>
              <w:jc w:val="center"/>
            </w:pPr>
            <w:r>
              <w:t>pH</w:t>
            </w:r>
          </w:p>
        </w:tc>
      </w:tr>
      <w:tr>
        <w:tc>
          <w:tcPr>
            <w:tcW w:type="dxa" w:w="1440"/>
          </w:tcPr>
          <w:p>
            <w:pPr>
              <w:jc w:val="center"/>
            </w:pPr>
            <w:r>
              <w:t>2240-HPLC1</w:t>
            </w:r>
          </w:p>
        </w:tc>
        <w:tc>
          <w:tcPr>
            <w:tcW w:type="dxa" w:w="1440"/>
          </w:tcPr>
          <w:p>
            <w:pPr>
              <w:jc w:val="center"/>
            </w:pPr>
            <w:r>
              <w:t>HPLC System</w:t>
            </w:r>
          </w:p>
        </w:tc>
        <w:tc>
          <w:tcPr>
            <w:tcW w:type="dxa" w:w="1440"/>
          </w:tcPr>
          <w:p>
            <w:pPr>
              <w:jc w:val="center"/>
            </w:pPr>
            <w:r>
              <w:t>Jojoba Oil, Gum</w:t>
            </w:r>
          </w:p>
        </w:tc>
        <w:tc>
          <w:tcPr>
            <w:tcW w:type="dxa" w:w="1440"/>
          </w:tcPr>
          <w:p>
            <w:pPr>
              <w:jc w:val="center"/>
            </w:pPr>
            <w:r>
              <w:t>Glycerin</w:t>
            </w:r>
          </w:p>
        </w:tc>
        <w:tc>
          <w:tcPr>
            <w:tcW w:type="dxa" w:w="1440"/>
          </w:tcPr>
          <w:p>
            <w:pPr>
              <w:jc w:val="center"/>
            </w:pPr>
            <w:r>
              <w:t>500.0</w:t>
            </w:r>
          </w:p>
        </w:tc>
        <w:tc>
          <w:tcPr>
            <w:tcW w:type="dxa" w:w="1440"/>
          </w:tcPr>
          <w:p>
            <w:pPr>
              <w:jc w:val="center"/>
            </w:pPr>
            <w:r>
              <w:t>mg/L</w:t>
            </w:r>
          </w:p>
        </w:tc>
      </w:tr>
    </w:tbl>
    <w:p>
      <w:r>
        <w:t>The HPLC results demonstrated a precise elution profile, hinting at the millennial pursuit of purity in chemical formulations.</w:t>
      </w:r>
    </w:p>
    <w:p>
      <w:r>
        <w:t>Table 4: Viscosity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ID</w:t>
            </w:r>
          </w:p>
        </w:tc>
        <w:tc>
          <w:tcPr>
            <w:tcW w:type="dxa" w:w="1440"/>
          </w:tcPr>
          <w:p>
            <w:pPr>
              <w:jc w:val="center"/>
            </w:pPr>
            <w:r>
              <w:rPr>
                <w:b/>
              </w:rPr>
              <w:t>Instrument</w:t>
            </w:r>
          </w:p>
        </w:tc>
        <w:tc>
          <w:tcPr>
            <w:tcW w:type="dxa" w:w="1440"/>
          </w:tcPr>
          <w:p>
            <w:pPr>
              <w:jc w:val="center"/>
            </w:pPr>
            <w:r>
              <w:rPr>
                <w:b/>
              </w:rPr>
              <w:t>Main Components</w:t>
            </w:r>
          </w:p>
        </w:tc>
        <w:tc>
          <w:tcPr>
            <w:tcW w:type="dxa" w:w="1440"/>
          </w:tcPr>
          <w:p>
            <w:pPr>
              <w:jc w:val="center"/>
            </w:pPr>
            <w:r>
              <w:rPr>
                <w:b/>
              </w:rPr>
              <w:t>Impurities</w:t>
            </w:r>
          </w:p>
        </w:tc>
        <w:tc>
          <w:tcPr>
            <w:tcW w:type="dxa" w:w="1440"/>
          </w:tcPr>
          <w:p>
            <w:pPr>
              <w:jc w:val="center"/>
            </w:pPr>
            <w:r>
              <w:rPr>
                <w:b/>
              </w:rPr>
              <w:t>Viscosity</w:t>
            </w:r>
          </w:p>
        </w:tc>
        <w:tc>
          <w:tcPr>
            <w:tcW w:type="dxa" w:w="1440"/>
          </w:tcPr>
          <w:p>
            <w:pPr>
              <w:jc w:val="center"/>
            </w:pPr>
            <w:r>
              <w:rPr>
                <w:b/>
              </w:rPr>
              <w:t>Unit</w:t>
            </w:r>
          </w:p>
        </w:tc>
      </w:tr>
      <w:tr>
        <w:tc>
          <w:tcPr>
            <w:tcW w:type="dxa" w:w="1440"/>
          </w:tcPr>
          <w:p>
            <w:pPr>
              <w:jc w:val="center"/>
            </w:pPr>
            <w:r>
              <w:t>2240-VS01</w:t>
            </w:r>
          </w:p>
        </w:tc>
        <w:tc>
          <w:tcPr>
            <w:tcW w:type="dxa" w:w="1440"/>
          </w:tcPr>
          <w:p>
            <w:pPr>
              <w:jc w:val="center"/>
            </w:pPr>
            <w:r>
              <w:t>Viscometer</w:t>
            </w:r>
          </w:p>
        </w:tc>
        <w:tc>
          <w:tcPr>
            <w:tcW w:type="dxa" w:w="1440"/>
          </w:tcPr>
          <w:p>
            <w:pPr>
              <w:jc w:val="center"/>
            </w:pPr>
            <w:r>
              <w:t>Coconut Oil</w:t>
            </w:r>
          </w:p>
        </w:tc>
        <w:tc>
          <w:tcPr>
            <w:tcW w:type="dxa" w:w="1440"/>
          </w:tcPr>
          <w:p>
            <w:pPr>
              <w:jc w:val="center"/>
            </w:pPr>
            <w:r>
              <w:t>Gum</w:t>
            </w:r>
          </w:p>
        </w:tc>
        <w:tc>
          <w:tcPr>
            <w:tcW w:type="dxa" w:w="1440"/>
          </w:tcPr>
          <w:p>
            <w:pPr>
              <w:jc w:val="center"/>
            </w:pPr>
            <w:r>
              <w:t>-</w:t>
            </w:r>
          </w:p>
        </w:tc>
        <w:tc>
          <w:tcPr>
            <w:tcW w:type="dxa" w:w="1440"/>
          </w:tcPr>
          <w:p>
            <w:pPr>
              <w:jc w:val="center"/>
            </w:pPr>
            <w:r>
              <w:t>5085.66</w:t>
            </w:r>
          </w:p>
        </w:tc>
      </w:tr>
    </w:tbl>
    <w:p>
      <w:r>
        <w:t>Viscosity measurements signal the profound influence of temperature on mixture dynamics, revealing Coconut Oil's potential for diverse applications.</w:t>
      </w:r>
    </w:p>
    <w:p>
      <w:r>
        <w:t>Conclusion</w:t>
      </w:r>
    </w:p>
    <w:p>
      <w:r>
        <w:t>This lab report presents a detailed examination of complex oil mixtures analyzed using various sophisticated instruments. The results indicate a considerable interplay among components that not only influence their immediate applications but also their potential for cosmetic and pharmaceutical enhancements.</w:t>
      </w:r>
    </w:p>
    <w:p>
      <w:r>
        <w:t>By examining such detailed compositions, we can better grasp the broader implications of component synergy within natural oils. The scattered data and complexities highlight the challenges of data extraction in analytic chemistry, preserving the essence of thorough, hands-on scientific investigation.</w:t>
      </w:r>
    </w:p>
    <w:p>
      <w:r>
        <w:t>Overall, this comprehensive evaluation reflects the meticulous process of deconstructing everyday commodities into their fundamental chemical constituents, a task both intricate and rewarding for the scientific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