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2300: Analysis of Various Oil Mixtures</w:t>
      </w:r>
    </w:p>
    <w:p>
      <w:r>
        <w:t>Introduction</w:t>
      </w:r>
    </w:p>
    <w:p>
      <w:r>
        <w:t>This comprehensive report examines multiple oil mixtures utilizing advanced analysis techniques. Each mixture, composed of different ingredients, was tested using specialized instrumentation. The overarching aim was to characterize these mixtures and obtain measurements on molecular interactions, stability, and viscosity through various analytical methods.</w:t>
      </w:r>
    </w:p>
    <w:p>
      <w:r>
        <w:t>Sample Details</w:t>
      </w:r>
    </w:p>
    <w:p>
      <w:r>
        <w:t>Mixtures in this study included different combinations of oils, gums, glycerin, beeswax, vitamin E, and cetyl alcohol. The samples were subjected to diverse analytical techniques to yield robust data for each component's influence on the overall mixture properties.</w:t>
      </w:r>
    </w:p>
    <w:p>
      <w:r>
        <w:t>Experimental Procedures and Data</w:t>
      </w:r>
    </w:p>
    <w:p>
      <w:r>
        <w:t>NMR Spectroscopy Analysis</w:t>
      </w:r>
    </w:p>
    <w:p>
      <w:r>
        <w:t>PCR Assay Performance</w:t>
      </w:r>
    </w:p>
    <w:p>
      <w:r>
        <w:t>X-Ray Diffraction</w:t>
      </w:r>
    </w:p>
    <w:p>
      <w:r>
        <w:t>UV-Visible Spectrophotometry</w:t>
      </w:r>
    </w:p>
    <w:p>
      <w:r>
        <w:t>High-Performance Liquid Chromatography</w:t>
      </w:r>
    </w:p>
    <w:p>
      <w:r>
        <w:t>Fourier Transform Infrared Spectroscopy</w:t>
      </w:r>
    </w:p>
    <w:p>
      <w:r>
        <w:t>Centrifugation Process</w:t>
      </w:r>
    </w:p>
    <w:p>
      <w:r>
        <w:t>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Composition</w:t>
            </w:r>
          </w:p>
        </w:tc>
        <w:tc>
          <w:tcPr>
            <w:tcW w:type="dxa" w:w="2880"/>
          </w:tcPr>
          <w:p>
            <w:pPr>
              <w:jc w:val="center"/>
            </w:pPr>
            <w:r>
              <w:rPr>
                <w:b/>
              </w:rPr>
              <w:t>Viscosity (cP)</w:t>
            </w:r>
          </w:p>
        </w:tc>
      </w:tr>
      <w:tr>
        <w:tc>
          <w:tcPr>
            <w:tcW w:type="dxa" w:w="2880"/>
          </w:tcPr>
          <w:p>
            <w:pPr>
              <w:jc w:val="center"/>
            </w:pPr>
            <w:r>
              <w:t>Viscometer VS-300</w:t>
            </w:r>
          </w:p>
        </w:tc>
        <w:tc>
          <w:tcPr>
            <w:tcW w:type="dxa" w:w="2880"/>
          </w:tcPr>
          <w:p>
            <w:pPr>
              <w:jc w:val="center"/>
            </w:pPr>
            <w:r>
              <w:t>Coconut Oil, Glycerin</w:t>
            </w:r>
          </w:p>
        </w:tc>
        <w:tc>
          <w:tcPr>
            <w:tcW w:type="dxa" w:w="2880"/>
          </w:tcPr>
          <w:p>
            <w:pPr>
              <w:jc w:val="center"/>
            </w:pPr>
            <w:r>
              <w:t>4880.33</w:t>
            </w:r>
          </w:p>
        </w:tc>
      </w:tr>
      <w:tr>
        <w:tc>
          <w:tcPr>
            <w:tcW w:type="dxa" w:w="2880"/>
          </w:tcPr>
          <w:p>
            <w:pPr>
              <w:jc w:val="center"/>
            </w:pPr>
            <w:r>
              <w:t>Viscometer VS-300</w:t>
            </w:r>
          </w:p>
        </w:tc>
        <w:tc>
          <w:tcPr>
            <w:tcW w:type="dxa" w:w="2880"/>
          </w:tcPr>
          <w:p>
            <w:pPr>
              <w:jc w:val="center"/>
            </w:pPr>
            <w:r>
              <w:t>Almond Oil, Vitamin E</w:t>
            </w:r>
          </w:p>
        </w:tc>
        <w:tc>
          <w:tcPr>
            <w:tcW w:type="dxa" w:w="2880"/>
          </w:tcPr>
          <w:p>
            <w:pPr>
              <w:jc w:val="center"/>
            </w:pPr>
            <w:r>
              <w:t>7544.69</w:t>
            </w:r>
          </w:p>
        </w:tc>
      </w:tr>
      <w:tr>
        <w:tc>
          <w:tcPr>
            <w:tcW w:type="dxa" w:w="2880"/>
          </w:tcPr>
          <w:p>
            <w:pPr>
              <w:jc w:val="center"/>
            </w:pPr>
            <w:r>
              <w:t>Viscometer VS-300</w:t>
            </w:r>
          </w:p>
        </w:tc>
        <w:tc>
          <w:tcPr>
            <w:tcW w:type="dxa" w:w="2880"/>
          </w:tcPr>
          <w:p>
            <w:pPr>
              <w:jc w:val="center"/>
            </w:pPr>
            <w:r>
              <w:t>Almond Oil, Gum, Vitamin E</w:t>
            </w:r>
          </w:p>
        </w:tc>
        <w:tc>
          <w:tcPr>
            <w:tcW w:type="dxa" w:w="2880"/>
          </w:tcPr>
          <w:p>
            <w:pPr>
              <w:jc w:val="center"/>
            </w:pPr>
            <w:r>
              <w:t>7825.5</w:t>
            </w:r>
          </w:p>
        </w:tc>
      </w:tr>
    </w:tbl>
    <w:p>
      <w:r>
        <w:t>Conclusions</w:t>
      </w:r>
    </w:p>
    <w:p>
      <w:r>
        <w:t>This multifaceted study provides an intricate view of how different mediums and analytical techniques can depict various properties of complex oil mixtures. The data points, not only support ingredient-specific properties but also demonstrate how these traits change when combined, offering insights into potential applications in cosmetics, food, or pharmaceuticals.</w:t>
      </w:r>
    </w:p>
    <w:p>
      <w:r>
        <w:t>Recommendations for Future Research</w:t>
      </w:r>
    </w:p>
    <w:p>
      <w:r>
        <w:t>Considering the diverse data obtained, future investigations might explore temperature variations and their influence on mixture properties to further expand this understanding. Regular maintenance and calibration of analytical instruments would also ensure data precision over extended research durations.</w:t>
      </w:r>
    </w:p>
    <w:p>
      <w:r>
        <w:t>End of Report</w:t>
      </w:r>
    </w:p>
    <w:p>
      <w:r>
        <w:t>This report structure, interwoven with mixed data types, obscured information, and non-linear data presentation, poses a challenge for automated extraction methods, necessitating careful analysis and human interpretation.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