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Report ID:Report_2302Date:[Insert Date]Prepared by:[Your Name]</w:t>
      </w:r>
    </w:p>
    <w:p>
      <w:r>
        <w:t>Introduction</w:t>
      </w:r>
    </w:p>
    <w:p>
      <w:r>
        <w:t>This report presents a detailed analysis of various oil-based mixtures using a range of advanced analytical instruments. Each set of ingredients was treated as a single test sample, and complex laboratory techniques were employed to determine various physical and chemical properties. Below are the observations and results from our extensive testing process.</w:t>
      </w:r>
    </w:p>
    <w:p>
      <w:r>
        <w:t>Methodology and Instrumentation</w:t>
      </w:r>
    </w:p>
    <w:p>
      <w:r>
        <w:t>Instruments Utilized:</w:t>
      </w:r>
    </w:p>
    <w:p>
      <w:r>
        <w:t>Measures the ability of samples to conduct electricity.</w:t>
      </w:r>
    </w:p>
    <w:p>
      <w:r>
        <w:t>Liquid Chromatograph (LC-400):</w:t>
      </w:r>
    </w:p>
    <w:p>
      <w:r>
        <w:t>Utilized for separating and analyzing mixtures with different components.</w:t>
      </w:r>
    </w:p>
    <w:p>
      <w:r>
        <w:t>Mass Spectrometer (MS-20):</w:t>
      </w:r>
    </w:p>
    <w:p>
      <w:r>
        <w:t>Determines the molecular mass of compounds within the samples.</w:t>
      </w:r>
    </w:p>
    <w:p>
      <w:r>
        <w:t>HPLC System (HPLC-9000):</w:t>
      </w:r>
    </w:p>
    <w:p>
      <w:r>
        <w:t>High-Performance Liquid Chromatography for detailed component separation.</w:t>
      </w:r>
    </w:p>
    <w:p>
      <w:r>
        <w:t>Rheometer (R-4500):</w:t>
      </w:r>
    </w:p>
    <w:p>
      <w:r>
        <w:t>Measures the flow and deformation behavior of materials.</w:t>
      </w:r>
    </w:p>
    <w:p>
      <w:r>
        <w:t>Thermocycler (TC-5000):</w:t>
      </w:r>
    </w:p>
    <w:p>
      <w:r>
        <w:t>Analyzes thermal properties and stability.</w:t>
      </w:r>
    </w:p>
    <w:p>
      <w:r>
        <w:t>Centrifuge (X100):</w:t>
      </w:r>
    </w:p>
    <w:p>
      <w:r>
        <w:t>Separates components based on density using high-speed rotation.</w:t>
      </w:r>
    </w:p>
    <w:p>
      <w:r>
        <w:t>UV-Vis Spectrophotometer (UV-2600):</w:t>
      </w:r>
    </w:p>
    <w:p>
      <w:r>
        <w:t>Measures light absorption across UV and visible wavelengths.</w:t>
      </w:r>
    </w:p>
    <w:p>
      <w:r>
        <w:t>Titrator (T-905):</w:t>
      </w:r>
    </w:p>
    <w:p>
      <w:r>
        <w:t>Used for determining concentration of solutes in solution.</w:t>
      </w:r>
    </w:p>
    <w:p>
      <w:r>
        <w:t>X-Ray Diffractometer (XRD-6000):</w:t>
      </w:r>
    </w:p>
    <w:p>
      <w:r>
        <w:t>Viscometer (VS-300):</w:t>
      </w:r>
    </w:p>
    <w:p>
      <w:r>
        <w:t>Note:Some unrelated data like "Sample XYZ was discarded" and "Uneventful trial canceled" were noted during the process.</w:t>
      </w:r>
    </w:p>
    <w:p>
      <w:r>
        <w:t>Observations and Measurements</w:t>
      </w:r>
    </w:p>
    <w:p>
      <w:r>
        <w:t>Table 1: Conductivity Measurements (uS/cm)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Oil Type</w:t>
            </w:r>
          </w:p>
        </w:tc>
        <w:tc>
          <w:tcPr>
            <w:tcW w:type="dxa" w:w="2160"/>
          </w:tcPr>
          <w:p>
            <w:pPr>
              <w:jc w:val="center"/>
            </w:pPr>
            <w:r>
              <w:rPr>
                <w:b/>
              </w:rPr>
              <w:t>Additional Ingredients</w:t>
            </w:r>
          </w:p>
        </w:tc>
        <w:tc>
          <w:tcPr>
            <w:tcW w:type="dxa" w:w="2160"/>
          </w:tcPr>
          <w:p>
            <w:pPr>
              <w:jc w:val="center"/>
            </w:pPr>
            <w:r>
              <w:rPr>
                <w:b/>
              </w:rPr>
              <w:t>Conductivity (uS/cm)</w:t>
            </w:r>
          </w:p>
        </w:tc>
      </w:tr>
      <w:tr>
        <w:tc>
          <w:tcPr>
            <w:tcW w:type="dxa" w:w="2160"/>
          </w:tcPr>
          <w:p>
            <w:pPr>
              <w:jc w:val="center"/>
            </w:pPr>
            <w:r>
              <w:t>S-1</w:t>
            </w:r>
          </w:p>
        </w:tc>
        <w:tc>
          <w:tcPr>
            <w:tcW w:type="dxa" w:w="2160"/>
          </w:tcPr>
          <w:p>
            <w:pPr>
              <w:jc w:val="center"/>
            </w:pPr>
            <w:r>
              <w:t>Almond Oil</w:t>
            </w:r>
          </w:p>
        </w:tc>
        <w:tc>
          <w:tcPr>
            <w:tcW w:type="dxa" w:w="2160"/>
          </w:tcPr>
          <w:p>
            <w:pPr>
              <w:jc w:val="center"/>
            </w:pPr>
            <w:r>
              <w:t>Gum, Vitamin E</w:t>
            </w:r>
          </w:p>
        </w:tc>
        <w:tc>
          <w:tcPr>
            <w:tcW w:type="dxa" w:w="2160"/>
          </w:tcPr>
          <w:p>
            <w:pPr>
              <w:jc w:val="center"/>
            </w:pPr>
            <w:r>
              <w:t>1500</w:t>
            </w:r>
          </w:p>
        </w:tc>
      </w:tr>
      <w:tr>
        <w:tc>
          <w:tcPr>
            <w:tcW w:type="dxa" w:w="2160"/>
          </w:tcPr>
          <w:p>
            <w:pPr>
              <w:jc w:val="center"/>
            </w:pPr>
            <w:r>
              <w:t>S-2</w:t>
            </w:r>
          </w:p>
        </w:tc>
        <w:tc>
          <w:tcPr>
            <w:tcW w:type="dxa" w:w="2160"/>
          </w:tcPr>
          <w:p>
            <w:pPr>
              <w:jc w:val="center"/>
            </w:pPr>
            <w:r>
              <w:t>Almond Oil</w:t>
            </w:r>
          </w:p>
        </w:tc>
        <w:tc>
          <w:tcPr>
            <w:tcW w:type="dxa" w:w="2160"/>
          </w:tcPr>
          <w:p>
            <w:pPr>
              <w:jc w:val="center"/>
            </w:pPr>
            <w:r>
              <w:t>Beeswax, Vitamin E</w:t>
            </w:r>
          </w:p>
        </w:tc>
        <w:tc>
          <w:tcPr>
            <w:tcW w:type="dxa" w:w="2160"/>
          </w:tcPr>
          <w:p>
            <w:pPr>
              <w:jc w:val="center"/>
            </w:pPr>
            <w:r>
              <w:t>1800</w:t>
            </w:r>
          </w:p>
        </w:tc>
      </w:tr>
      <w:tr>
        <w:tc>
          <w:tcPr>
            <w:tcW w:type="dxa" w:w="2160"/>
          </w:tcPr>
          <w:p>
            <w:pPr>
              <w:jc w:val="center"/>
            </w:pPr>
            <w:r>
              <w:t>S-3</w:t>
            </w:r>
          </w:p>
        </w:tc>
        <w:tc>
          <w:tcPr>
            <w:tcW w:type="dxa" w:w="2160"/>
          </w:tcPr>
          <w:p>
            <w:pPr>
              <w:jc w:val="center"/>
            </w:pPr>
            <w:r>
              <w:t>Almond Oil</w:t>
            </w:r>
          </w:p>
        </w:tc>
        <w:tc>
          <w:tcPr>
            <w:tcW w:type="dxa" w:w="2160"/>
          </w:tcPr>
          <w:p>
            <w:pPr>
              <w:jc w:val="center"/>
            </w:pPr>
            <w:r>
              <w:t>nan</w:t>
            </w:r>
          </w:p>
        </w:tc>
        <w:tc>
          <w:tcPr>
            <w:tcW w:type="dxa" w:w="2160"/>
          </w:tcPr>
          <w:p>
            <w:pPr>
              <w:jc w:val="center"/>
            </w:pPr>
            <w:r>
              <w:t>1000</w:t>
            </w:r>
          </w:p>
        </w:tc>
      </w:tr>
      <w:tr>
        <w:tc>
          <w:tcPr>
            <w:tcW w:type="dxa" w:w="2160"/>
          </w:tcPr>
          <w:p>
            <w:pPr>
              <w:jc w:val="center"/>
            </w:pPr>
            <w:r>
              <w:t>S-4</w:t>
            </w:r>
          </w:p>
        </w:tc>
        <w:tc>
          <w:tcPr>
            <w:tcW w:type="dxa" w:w="2160"/>
          </w:tcPr>
          <w:p>
            <w:pPr>
              <w:jc w:val="center"/>
            </w:pPr>
            <w:r>
              <w:t>Jojoba Oil</w:t>
            </w:r>
          </w:p>
        </w:tc>
        <w:tc>
          <w:tcPr>
            <w:tcW w:type="dxa" w:w="2160"/>
          </w:tcPr>
          <w:p>
            <w:pPr>
              <w:jc w:val="center"/>
            </w:pPr>
            <w:r>
              <w:t>Beeswax, Glycerin</w:t>
            </w:r>
          </w:p>
        </w:tc>
        <w:tc>
          <w:tcPr>
            <w:tcW w:type="dxa" w:w="2160"/>
          </w:tcPr>
          <w:p>
            <w:pPr>
              <w:jc w:val="center"/>
            </w:pPr>
            <w:r>
              <w:t>1600</w:t>
            </w:r>
          </w:p>
        </w:tc>
      </w:tr>
    </w:tbl>
    <w:p>
      <w:r>
        <w:t>Table 2: Chromatographic Analysis (ug/mL)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Oil Type</w:t>
            </w:r>
          </w:p>
        </w:tc>
        <w:tc>
          <w:tcPr>
            <w:tcW w:type="dxa" w:w="2160"/>
          </w:tcPr>
          <w:p>
            <w:pPr>
              <w:jc w:val="center"/>
            </w:pPr>
            <w:r>
              <w:rPr>
                <w:b/>
              </w:rPr>
              <w:t>Additional Ingredients</w:t>
            </w:r>
          </w:p>
        </w:tc>
        <w:tc>
          <w:tcPr>
            <w:tcW w:type="dxa" w:w="2160"/>
          </w:tcPr>
          <w:p>
            <w:pPr>
              <w:jc w:val="center"/>
            </w:pPr>
            <w:r>
              <w:rPr>
                <w:b/>
              </w:rPr>
              <w:t>Concentration (ug/mL)</w:t>
            </w:r>
          </w:p>
        </w:tc>
      </w:tr>
      <w:tr>
        <w:tc>
          <w:tcPr>
            <w:tcW w:type="dxa" w:w="2160"/>
          </w:tcPr>
          <w:p>
            <w:pPr>
              <w:jc w:val="center"/>
            </w:pPr>
            <w:r>
              <w:t>LC-1</w:t>
            </w:r>
          </w:p>
        </w:tc>
        <w:tc>
          <w:tcPr>
            <w:tcW w:type="dxa" w:w="2160"/>
          </w:tcPr>
          <w:p>
            <w:pPr>
              <w:jc w:val="center"/>
            </w:pPr>
            <w:r>
              <w:t>Coconut Oil</w:t>
            </w:r>
          </w:p>
        </w:tc>
        <w:tc>
          <w:tcPr>
            <w:tcW w:type="dxa" w:w="2160"/>
          </w:tcPr>
          <w:p>
            <w:pPr>
              <w:jc w:val="center"/>
            </w:pPr>
            <w:r>
              <w:t>Beeswax, Glycerin</w:t>
            </w:r>
          </w:p>
        </w:tc>
        <w:tc>
          <w:tcPr>
            <w:tcW w:type="dxa" w:w="2160"/>
          </w:tcPr>
          <w:p>
            <w:pPr>
              <w:jc w:val="center"/>
            </w:pPr>
            <w:r>
              <w:t>320</w:t>
            </w:r>
          </w:p>
        </w:tc>
      </w:tr>
      <w:tr>
        <w:tc>
          <w:tcPr>
            <w:tcW w:type="dxa" w:w="2160"/>
          </w:tcPr>
          <w:p>
            <w:pPr>
              <w:jc w:val="center"/>
            </w:pPr>
            <w:r>
              <w:t>LC-2</w:t>
            </w:r>
          </w:p>
        </w:tc>
        <w:tc>
          <w:tcPr>
            <w:tcW w:type="dxa" w:w="2160"/>
          </w:tcPr>
          <w:p>
            <w:pPr>
              <w:jc w:val="center"/>
            </w:pPr>
            <w:r>
              <w:t>Jojoba Oil</w:t>
            </w:r>
          </w:p>
        </w:tc>
        <w:tc>
          <w:tcPr>
            <w:tcW w:type="dxa" w:w="2160"/>
          </w:tcPr>
          <w:p>
            <w:pPr>
              <w:jc w:val="center"/>
            </w:pPr>
            <w:r>
              <w:t>Beeswax, Vitamin E</w:t>
            </w:r>
          </w:p>
        </w:tc>
        <w:tc>
          <w:tcPr>
            <w:tcW w:type="dxa" w:w="2160"/>
          </w:tcPr>
          <w:p>
            <w:pPr>
              <w:jc w:val="center"/>
            </w:pPr>
            <w:r>
              <w:t>480</w:t>
            </w:r>
          </w:p>
        </w:tc>
      </w:tr>
      <w:tr>
        <w:tc>
          <w:tcPr>
            <w:tcW w:type="dxa" w:w="2160"/>
          </w:tcPr>
          <w:p>
            <w:pPr>
              <w:jc w:val="center"/>
            </w:pPr>
            <w:r>
              <w:t>LC-3</w:t>
            </w:r>
          </w:p>
        </w:tc>
        <w:tc>
          <w:tcPr>
            <w:tcW w:type="dxa" w:w="2160"/>
          </w:tcPr>
          <w:p>
            <w:pPr>
              <w:jc w:val="center"/>
            </w:pPr>
            <w:r>
              <w:t>Jojoba Oil</w:t>
            </w:r>
          </w:p>
        </w:tc>
        <w:tc>
          <w:tcPr>
            <w:tcW w:type="dxa" w:w="2160"/>
          </w:tcPr>
          <w:p>
            <w:pPr>
              <w:jc w:val="center"/>
            </w:pPr>
            <w:r>
              <w:t>Glycerin</w:t>
            </w:r>
          </w:p>
        </w:tc>
        <w:tc>
          <w:tcPr>
            <w:tcW w:type="dxa" w:w="2160"/>
          </w:tcPr>
          <w:p>
            <w:pPr>
              <w:jc w:val="center"/>
            </w:pPr>
            <w:r>
              <w:t>250</w:t>
            </w:r>
          </w:p>
        </w:tc>
      </w:tr>
      <w:tr>
        <w:tc>
          <w:tcPr>
            <w:tcW w:type="dxa" w:w="2160"/>
          </w:tcPr>
          <w:p>
            <w:pPr>
              <w:jc w:val="center"/>
            </w:pPr>
            <w:r>
              <w:t>LC-4</w:t>
            </w:r>
          </w:p>
        </w:tc>
        <w:tc>
          <w:tcPr>
            <w:tcW w:type="dxa" w:w="2160"/>
          </w:tcPr>
          <w:p>
            <w:pPr>
              <w:jc w:val="center"/>
            </w:pPr>
            <w:r>
              <w:t>Coconut Oil</w:t>
            </w:r>
          </w:p>
        </w:tc>
        <w:tc>
          <w:tcPr>
            <w:tcW w:type="dxa" w:w="2160"/>
          </w:tcPr>
          <w:p>
            <w:pPr>
              <w:jc w:val="center"/>
            </w:pPr>
            <w:r>
              <w:t>Cetyl Alcohol</w:t>
            </w:r>
          </w:p>
        </w:tc>
        <w:tc>
          <w:tcPr>
            <w:tcW w:type="dxa" w:w="2160"/>
          </w:tcPr>
          <w:p>
            <w:pPr>
              <w:jc w:val="center"/>
            </w:pPr>
            <w:r>
              <w:t>390</w:t>
            </w:r>
          </w:p>
        </w:tc>
      </w:tr>
    </w:tbl>
    <w:p>
      <w:r>
        <w:t>Table 3: Thermal and Rheological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Oil Type</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Rheometer R-4500</w:t>
            </w:r>
          </w:p>
        </w:tc>
        <w:tc>
          <w:tcPr>
            <w:tcW w:type="dxa" w:w="1728"/>
          </w:tcPr>
          <w:p>
            <w:pPr>
              <w:jc w:val="center"/>
            </w:pPr>
            <w:r>
              <w:t>Coconut Oil</w:t>
            </w:r>
          </w:p>
        </w:tc>
        <w:tc>
          <w:tcPr>
            <w:tcW w:type="dxa" w:w="1728"/>
          </w:tcPr>
          <w:p>
            <w:pPr>
              <w:jc w:val="center"/>
            </w:pPr>
            <w:r>
              <w:t>Beeswax, Glycerin</w:t>
            </w:r>
          </w:p>
        </w:tc>
        <w:tc>
          <w:tcPr>
            <w:tcW w:type="dxa" w:w="1728"/>
          </w:tcPr>
          <w:p>
            <w:pPr>
              <w:jc w:val="center"/>
            </w:pPr>
            <w:r>
              <w:t>450.0</w:t>
            </w:r>
          </w:p>
        </w:tc>
        <w:tc>
          <w:tcPr>
            <w:tcW w:type="dxa" w:w="1728"/>
          </w:tcPr>
          <w:p>
            <w:pPr>
              <w:jc w:val="center"/>
            </w:pPr>
            <w:r>
              <w:t>Pa-s</w:t>
            </w:r>
          </w:p>
        </w:tc>
      </w:tr>
      <w:tr>
        <w:tc>
          <w:tcPr>
            <w:tcW w:type="dxa" w:w="1728"/>
          </w:tcPr>
          <w:p>
            <w:pPr>
              <w:jc w:val="center"/>
            </w:pPr>
            <w:r>
              <w:t>Thermocycler TC-5000</w:t>
            </w:r>
          </w:p>
        </w:tc>
        <w:tc>
          <w:tcPr>
            <w:tcW w:type="dxa" w:w="1728"/>
          </w:tcPr>
          <w:p>
            <w:pPr>
              <w:jc w:val="center"/>
            </w:pPr>
            <w:r>
              <w:t>Almond Oil</w:t>
            </w:r>
          </w:p>
        </w:tc>
        <w:tc>
          <w:tcPr>
            <w:tcW w:type="dxa" w:w="1728"/>
          </w:tcPr>
          <w:p>
            <w:pPr>
              <w:jc w:val="center"/>
            </w:pPr>
            <w:r>
              <w:t>Cetyl Alcohol, Vitamin E</w:t>
            </w:r>
          </w:p>
        </w:tc>
        <w:tc>
          <w:tcPr>
            <w:tcW w:type="dxa" w:w="1728"/>
          </w:tcPr>
          <w:p>
            <w:pPr>
              <w:jc w:val="center"/>
            </w:pPr>
            <w:r>
              <w:t>50.0</w:t>
            </w:r>
          </w:p>
        </w:tc>
        <w:tc>
          <w:tcPr>
            <w:tcW w:type="dxa" w:w="1728"/>
          </w:tcPr>
          <w:p>
            <w:pPr>
              <w:jc w:val="center"/>
            </w:pPr>
            <w:r>
              <w:t>°C</w:t>
            </w:r>
          </w:p>
        </w:tc>
      </w:tr>
      <w:tr>
        <w:tc>
          <w:tcPr>
            <w:tcW w:type="dxa" w:w="1728"/>
          </w:tcPr>
          <w:p>
            <w:pPr>
              <w:jc w:val="center"/>
            </w:pPr>
            <w:r>
              <w:t>Viscometer VS-300</w:t>
            </w:r>
          </w:p>
        </w:tc>
        <w:tc>
          <w:tcPr>
            <w:tcW w:type="dxa" w:w="1728"/>
          </w:tcPr>
          <w:p>
            <w:pPr>
              <w:jc w:val="center"/>
            </w:pPr>
            <w:r>
              <w:t>Almond Oil</w:t>
            </w:r>
          </w:p>
        </w:tc>
        <w:tc>
          <w:tcPr>
            <w:tcW w:type="dxa" w:w="1728"/>
          </w:tcPr>
          <w:p>
            <w:pPr>
              <w:jc w:val="center"/>
            </w:pPr>
            <w:r>
              <w:t>Glycerin</w:t>
            </w:r>
          </w:p>
        </w:tc>
        <w:tc>
          <w:tcPr>
            <w:tcW w:type="dxa" w:w="1728"/>
          </w:tcPr>
          <w:p>
            <w:pPr>
              <w:jc w:val="center"/>
            </w:pPr>
            <w:r>
              <w:t>7511.89</w:t>
            </w:r>
          </w:p>
        </w:tc>
        <w:tc>
          <w:tcPr>
            <w:tcW w:type="dxa" w:w="1728"/>
          </w:tcPr>
          <w:p>
            <w:pPr>
              <w:jc w:val="center"/>
            </w:pPr>
            <w:r>
              <w:t>cP</w:t>
            </w:r>
          </w:p>
        </w:tc>
      </w:tr>
    </w:tbl>
    <w:p>
      <w:r>
        <w:t>Results</w:t>
      </w:r>
    </w:p>
    <w:p>
      <w:r>
        <w:t>Mass Spectrometry and X-Ray Diffraction</w:t>
      </w:r>
    </w:p>
    <w:p>
      <w:r>
        <w:t>For mass spectrometry analysis, notable observations included:</w:t>
        <w:br/>
        <w:t>-Almond Oil with Cetyl Alcohol and Vitamin E:exhibited an ion mass/charge ratio (m/z) of 1250.</w:t>
        <w:br/>
        <w:t>-Coconut Oil with Cetyl Alcohol and Vitamin E:exhibited a peak m/z of 1450.</w:t>
      </w:r>
    </w:p>
    <w:p>
      <w:r>
        <w:t>Meanwhile, X-Ray Diffraction data revealed unexpected thermal stability for "Almond Oil, Beeswax, and Vitamin E" mixtures at varying temperatures like 120°C and 140°C, contradicting initial hypotheses stipulated in supplementary document "Odd Findings in ZYX Compound."</w:t>
      </w:r>
    </w:p>
    <w:p>
      <w:r>
        <w:t>UV-Vis Spectrophotometry and Titration</w:t>
      </w:r>
    </w:p>
    <w:p>
      <w:r>
        <w:t>Conclusion</w:t>
      </w:r>
    </w:p>
    <w:p>
      <w:r>
        <w:t>The array of tests conducted on various mixtures highlighted significant variances in conductivity, concentration, and other material properties. Sample combinations showed diverse responses across different analytical methods, suggesting complex interactions possibly attributed to the molecular arrangements of individual components.</w:t>
      </w:r>
    </w:p>
    <w:p>
      <w:r>
        <w:t>The assembly of random uncorrelated notes such as "Instrument repair delayed analysis" did not impact primary investigative outcomes.</w:t>
      </w:r>
    </w:p>
    <w:p>
      <w:r>
        <w:t>Overall, the enhanced understanding of these oil-based formulations will inform future product development and formulation strategies for targeted applications within cosmetic and industrial sectors. Further inquiries into the stability and efficacy across a broader range of conditions are recommended for comprehensive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