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Experiment Report: Analysis of Oil Mixtures</w:t>
      </w:r>
    </w:p>
    <w:p>
      <w:r>
        <w:t>Report Identifier:Report_2332Date:[Insert Date]Conducted By:[Insert Your Name]Facility:[Insert Facility Name]</w:t>
      </w:r>
    </w:p>
    <w:p>
      <w:r>
        <w:t>Introduction</w:t>
      </w:r>
    </w:p>
    <w:p>
      <w:r>
        <w:t>The purpose of this experiment is to analyze the properties and components of various oil mixtures using advanced laboratory equipment. Each mixture comprises unique ingredients tested under specific conditions to identify their chemical and physical properties. The equipment used in these assessments includes a mass spectrometer, microplate reader, Four Ball tester, PCR machine, HPLC system, spectrometer, and viscometer. Through detailed analysis, we aim to capture the nuances of each mixture, such as thickness, absorbance, and mass-to-charge ratio.</w:t>
      </w:r>
    </w:p>
    <w:p>
      <w:r>
        <w:t>Materials and Methods</w:t>
      </w:r>
    </w:p>
    <w:p>
      <w:r>
        <w:t>Each test sample consists of a distinct combination of oils and additives. We leveraged different apparatuses for accurate assessments. Tabulated data represent the primary observations made during this experiment.</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Sample ID</w:t>
            </w:r>
          </w:p>
        </w:tc>
        <w:tc>
          <w:tcPr>
            <w:tcW w:type="dxa" w:w="1440"/>
          </w:tcPr>
          <w:p>
            <w:pPr>
              <w:jc w:val="center"/>
            </w:pPr>
            <w:r>
              <w:rPr>
                <w:b/>
              </w:rPr>
              <w:t>Ingredients</w:t>
            </w:r>
          </w:p>
        </w:tc>
        <w:tc>
          <w:tcPr>
            <w:tcW w:type="dxa" w:w="1440"/>
          </w:tcPr>
          <w:p>
            <w:pPr>
              <w:jc w:val="center"/>
            </w:pPr>
            <w:r>
              <w:rPr>
                <w:b/>
              </w:rPr>
              <w:t>Measured Property</w:t>
            </w:r>
          </w:p>
        </w:tc>
        <w:tc>
          <w:tcPr>
            <w:tcW w:type="dxa" w:w="1440"/>
          </w:tcPr>
          <w:p>
            <w:pPr>
              <w:jc w:val="center"/>
            </w:pPr>
            <w:r>
              <w:rPr>
                <w:b/>
              </w:rPr>
              <w:t>Value</w:t>
            </w:r>
          </w:p>
        </w:tc>
        <w:tc>
          <w:tcPr>
            <w:tcW w:type="dxa" w:w="1440"/>
          </w:tcPr>
          <w:p>
            <w:pPr>
              <w:jc w:val="center"/>
            </w:pPr>
            <w:r>
              <w:rPr>
                <w:b/>
              </w:rPr>
              <w:t>Unit</w:t>
            </w:r>
          </w:p>
        </w:tc>
      </w:tr>
      <w:tr>
        <w:tc>
          <w:tcPr>
            <w:tcW w:type="dxa" w:w="1440"/>
          </w:tcPr>
          <w:p>
            <w:pPr>
              <w:jc w:val="center"/>
            </w:pPr>
            <w:r>
              <w:t>Mass Spectrometer MS-20</w:t>
            </w:r>
          </w:p>
        </w:tc>
        <w:tc>
          <w:tcPr>
            <w:tcW w:type="dxa" w:w="1440"/>
          </w:tcPr>
          <w:p>
            <w:pPr>
              <w:jc w:val="center"/>
            </w:pPr>
            <w:r>
              <w:t>Sample A</w:t>
            </w:r>
          </w:p>
        </w:tc>
        <w:tc>
          <w:tcPr>
            <w:tcW w:type="dxa" w:w="1440"/>
          </w:tcPr>
          <w:p>
            <w:pPr>
              <w:jc w:val="center"/>
            </w:pPr>
            <w:r>
              <w:t>Almond Oil, Vitamin E</w:t>
            </w:r>
          </w:p>
        </w:tc>
        <w:tc>
          <w:tcPr>
            <w:tcW w:type="dxa" w:w="1440"/>
          </w:tcPr>
          <w:p>
            <w:pPr>
              <w:jc w:val="center"/>
            </w:pPr>
            <w:r>
              <w:t>Mass-to-Charge Ratio (m/z)</w:t>
            </w:r>
          </w:p>
        </w:tc>
        <w:tc>
          <w:tcPr>
            <w:tcW w:type="dxa" w:w="1440"/>
          </w:tcPr>
          <w:p>
            <w:pPr>
              <w:jc w:val="center"/>
            </w:pPr>
            <w:r>
              <w:t>1500.0</w:t>
            </w:r>
          </w:p>
        </w:tc>
        <w:tc>
          <w:tcPr>
            <w:tcW w:type="dxa" w:w="1440"/>
          </w:tcPr>
          <w:p>
            <w:pPr>
              <w:jc w:val="center"/>
            </w:pPr>
            <w:r>
              <w:t>m/z</w:t>
            </w:r>
          </w:p>
        </w:tc>
      </w:tr>
      <w:tr>
        <w:tc>
          <w:tcPr>
            <w:tcW w:type="dxa" w:w="1440"/>
          </w:tcPr>
          <w:p>
            <w:pPr>
              <w:jc w:val="center"/>
            </w:pPr>
            <w:r>
              <w:t>Microplate Reader MRX</w:t>
            </w:r>
          </w:p>
        </w:tc>
        <w:tc>
          <w:tcPr>
            <w:tcW w:type="dxa" w:w="1440"/>
          </w:tcPr>
          <w:p>
            <w:pPr>
              <w:jc w:val="center"/>
            </w:pPr>
            <w:r>
              <w:t>Sample B</w:t>
            </w:r>
          </w:p>
        </w:tc>
        <w:tc>
          <w:tcPr>
            <w:tcW w:type="dxa" w:w="1440"/>
          </w:tcPr>
          <w:p>
            <w:pPr>
              <w:jc w:val="center"/>
            </w:pPr>
            <w:r>
              <w:t>Coconut Oil, Vitamin E</w:t>
            </w:r>
          </w:p>
        </w:tc>
        <w:tc>
          <w:tcPr>
            <w:tcW w:type="dxa" w:w="1440"/>
          </w:tcPr>
          <w:p>
            <w:pPr>
              <w:jc w:val="center"/>
            </w:pPr>
            <w:r>
              <w:t>Optical Density (OD)</w:t>
            </w:r>
          </w:p>
        </w:tc>
        <w:tc>
          <w:tcPr>
            <w:tcW w:type="dxa" w:w="1440"/>
          </w:tcPr>
          <w:p>
            <w:pPr>
              <w:jc w:val="center"/>
            </w:pPr>
            <w:r>
              <w:t>1.5</w:t>
            </w:r>
          </w:p>
        </w:tc>
        <w:tc>
          <w:tcPr>
            <w:tcW w:type="dxa" w:w="1440"/>
          </w:tcPr>
          <w:p>
            <w:pPr>
              <w:jc w:val="center"/>
            </w:pPr>
            <w:r>
              <w:t>OD</w:t>
            </w:r>
          </w:p>
        </w:tc>
      </w:tr>
      <w:tr>
        <w:tc>
          <w:tcPr>
            <w:tcW w:type="dxa" w:w="1440"/>
          </w:tcPr>
          <w:p>
            <w:pPr>
              <w:jc w:val="center"/>
            </w:pPr>
            <w:r>
              <w:t>Four Ball FB-1000</w:t>
            </w:r>
          </w:p>
        </w:tc>
        <w:tc>
          <w:tcPr>
            <w:tcW w:type="dxa" w:w="1440"/>
          </w:tcPr>
          <w:p>
            <w:pPr>
              <w:jc w:val="center"/>
            </w:pPr>
            <w:r>
              <w:t>Sample C</w:t>
            </w:r>
          </w:p>
        </w:tc>
        <w:tc>
          <w:tcPr>
            <w:tcW w:type="dxa" w:w="1440"/>
          </w:tcPr>
          <w:p>
            <w:pPr>
              <w:jc w:val="center"/>
            </w:pPr>
            <w:r>
              <w:t>Almond Oil, Beeswax, Vitamin E</w:t>
            </w:r>
          </w:p>
        </w:tc>
        <w:tc>
          <w:tcPr>
            <w:tcW w:type="dxa" w:w="1440"/>
          </w:tcPr>
          <w:p>
            <w:pPr>
              <w:jc w:val="center"/>
            </w:pPr>
            <w:r>
              <w:t>Wear Scar Diameter</w:t>
            </w:r>
          </w:p>
        </w:tc>
        <w:tc>
          <w:tcPr>
            <w:tcW w:type="dxa" w:w="1440"/>
          </w:tcPr>
          <w:p>
            <w:pPr>
              <w:jc w:val="center"/>
            </w:pPr>
            <w:r>
              <w:t>0.75</w:t>
            </w:r>
          </w:p>
        </w:tc>
        <w:tc>
          <w:tcPr>
            <w:tcW w:type="dxa" w:w="1440"/>
          </w:tcPr>
          <w:p>
            <w:pPr>
              <w:jc w:val="center"/>
            </w:pPr>
            <w:r>
              <w:t>mm</w:t>
            </w:r>
          </w:p>
        </w:tc>
      </w:tr>
      <w:tr>
        <w:tc>
          <w:tcPr>
            <w:tcW w:type="dxa" w:w="1440"/>
          </w:tcPr>
          <w:p>
            <w:pPr>
              <w:jc w:val="center"/>
            </w:pPr>
            <w:r>
              <w:t>PCR Machine PCR-96</w:t>
            </w:r>
          </w:p>
        </w:tc>
        <w:tc>
          <w:tcPr>
            <w:tcW w:type="dxa" w:w="1440"/>
          </w:tcPr>
          <w:p>
            <w:pPr>
              <w:jc w:val="center"/>
            </w:pPr>
            <w:r>
              <w:t>Sample D</w:t>
            </w:r>
          </w:p>
        </w:tc>
        <w:tc>
          <w:tcPr>
            <w:tcW w:type="dxa" w:w="1440"/>
          </w:tcPr>
          <w:p>
            <w:pPr>
              <w:jc w:val="center"/>
            </w:pPr>
            <w:r>
              <w:t>Almond Oil, Gum</w:t>
            </w:r>
          </w:p>
        </w:tc>
        <w:tc>
          <w:tcPr>
            <w:tcW w:type="dxa" w:w="1440"/>
          </w:tcPr>
          <w:p>
            <w:pPr>
              <w:jc w:val="center"/>
            </w:pPr>
            <w:r>
              <w:t>Crossing Point Threshold</w:t>
            </w:r>
          </w:p>
        </w:tc>
        <w:tc>
          <w:tcPr>
            <w:tcW w:type="dxa" w:w="1440"/>
          </w:tcPr>
          <w:p>
            <w:pPr>
              <w:jc w:val="center"/>
            </w:pPr>
            <w:r>
              <w:t>35.0</w:t>
            </w:r>
          </w:p>
        </w:tc>
        <w:tc>
          <w:tcPr>
            <w:tcW w:type="dxa" w:w="1440"/>
          </w:tcPr>
          <w:p>
            <w:pPr>
              <w:jc w:val="center"/>
            </w:pPr>
            <w:r>
              <w:t>Ct</w:t>
            </w:r>
          </w:p>
        </w:tc>
      </w:tr>
      <w:tr>
        <w:tc>
          <w:tcPr>
            <w:tcW w:type="dxa" w:w="1440"/>
          </w:tcPr>
          <w:p>
            <w:pPr>
              <w:jc w:val="center"/>
            </w:pPr>
            <w:r>
              <w:t>HPLC System HPLC-9000</w:t>
            </w:r>
          </w:p>
        </w:tc>
        <w:tc>
          <w:tcPr>
            <w:tcW w:type="dxa" w:w="1440"/>
          </w:tcPr>
          <w:p>
            <w:pPr>
              <w:jc w:val="center"/>
            </w:pPr>
            <w:r>
              <w:t>Sample E</w:t>
            </w:r>
          </w:p>
        </w:tc>
        <w:tc>
          <w:tcPr>
            <w:tcW w:type="dxa" w:w="1440"/>
          </w:tcPr>
          <w:p>
            <w:pPr>
              <w:jc w:val="center"/>
            </w:pPr>
            <w:r>
              <w:t>Coconut Oil, Gum, Glycerin</w:t>
            </w:r>
          </w:p>
        </w:tc>
        <w:tc>
          <w:tcPr>
            <w:tcW w:type="dxa" w:w="1440"/>
          </w:tcPr>
          <w:p>
            <w:pPr>
              <w:jc w:val="center"/>
            </w:pPr>
            <w:r>
              <w:t>Concentration</w:t>
            </w:r>
          </w:p>
        </w:tc>
        <w:tc>
          <w:tcPr>
            <w:tcW w:type="dxa" w:w="1440"/>
          </w:tcPr>
          <w:p>
            <w:pPr>
              <w:jc w:val="center"/>
            </w:pPr>
            <w:r>
              <w:t>500.0</w:t>
            </w:r>
          </w:p>
        </w:tc>
        <w:tc>
          <w:tcPr>
            <w:tcW w:type="dxa" w:w="1440"/>
          </w:tcPr>
          <w:p>
            <w:pPr>
              <w:jc w:val="center"/>
            </w:pPr>
            <w:r>
              <w:t>mg/L</w:t>
            </w:r>
          </w:p>
        </w:tc>
      </w:tr>
      <w:tr>
        <w:tc>
          <w:tcPr>
            <w:tcW w:type="dxa" w:w="1440"/>
          </w:tcPr>
          <w:p>
            <w:pPr>
              <w:jc w:val="center"/>
            </w:pPr>
            <w:r>
              <w:t>Spectrometer Alpha-300</w:t>
            </w:r>
          </w:p>
        </w:tc>
        <w:tc>
          <w:tcPr>
            <w:tcW w:type="dxa" w:w="1440"/>
          </w:tcPr>
          <w:p>
            <w:pPr>
              <w:jc w:val="center"/>
            </w:pPr>
            <w:r>
              <w:t>Sample F</w:t>
            </w:r>
          </w:p>
        </w:tc>
        <w:tc>
          <w:tcPr>
            <w:tcW w:type="dxa" w:w="1440"/>
          </w:tcPr>
          <w:p>
            <w:pPr>
              <w:jc w:val="center"/>
            </w:pPr>
            <w:r>
              <w:t>Jojoba Oil, Gum, Vitamin E</w:t>
            </w:r>
          </w:p>
        </w:tc>
        <w:tc>
          <w:tcPr>
            <w:tcW w:type="dxa" w:w="1440"/>
          </w:tcPr>
          <w:p>
            <w:pPr>
              <w:jc w:val="center"/>
            </w:pPr>
            <w:r>
              <w:t>Absorbance Wavelength</w:t>
            </w:r>
          </w:p>
        </w:tc>
        <w:tc>
          <w:tcPr>
            <w:tcW w:type="dxa" w:w="1440"/>
          </w:tcPr>
          <w:p>
            <w:pPr>
              <w:jc w:val="center"/>
            </w:pPr>
            <w:r>
              <w:t>400.0</w:t>
            </w:r>
          </w:p>
        </w:tc>
        <w:tc>
          <w:tcPr>
            <w:tcW w:type="dxa" w:w="1440"/>
          </w:tcPr>
          <w:p>
            <w:pPr>
              <w:jc w:val="center"/>
            </w:pPr>
            <w:r>
              <w:t>nm</w:t>
            </w:r>
          </w:p>
        </w:tc>
      </w:tr>
      <w:tr>
        <w:tc>
          <w:tcPr>
            <w:tcW w:type="dxa" w:w="1440"/>
          </w:tcPr>
          <w:p>
            <w:pPr>
              <w:jc w:val="center"/>
            </w:pPr>
            <w:r>
              <w:t>Viscometer VS-300</w:t>
            </w:r>
          </w:p>
        </w:tc>
        <w:tc>
          <w:tcPr>
            <w:tcW w:type="dxa" w:w="1440"/>
          </w:tcPr>
          <w:p>
            <w:pPr>
              <w:jc w:val="center"/>
            </w:pPr>
            <w:r>
              <w:t>Sample G</w:t>
            </w:r>
          </w:p>
        </w:tc>
        <w:tc>
          <w:tcPr>
            <w:tcW w:type="dxa" w:w="1440"/>
          </w:tcPr>
          <w:p>
            <w:pPr>
              <w:jc w:val="center"/>
            </w:pPr>
            <w:r>
              <w:t>Coconut Oil, Cetyl Alcohol</w:t>
            </w:r>
          </w:p>
        </w:tc>
        <w:tc>
          <w:tcPr>
            <w:tcW w:type="dxa" w:w="1440"/>
          </w:tcPr>
          <w:p>
            <w:pPr>
              <w:jc w:val="center"/>
            </w:pPr>
            <w:r>
              <w:t>Viscosity</w:t>
            </w:r>
          </w:p>
        </w:tc>
        <w:tc>
          <w:tcPr>
            <w:tcW w:type="dxa" w:w="1440"/>
          </w:tcPr>
          <w:p>
            <w:pPr>
              <w:jc w:val="center"/>
            </w:pPr>
            <w:r>
              <w:t>5219.8</w:t>
            </w:r>
          </w:p>
        </w:tc>
        <w:tc>
          <w:tcPr>
            <w:tcW w:type="dxa" w:w="1440"/>
          </w:tcPr>
          <w:p>
            <w:pPr>
              <w:jc w:val="center"/>
            </w:pPr>
            <w:r>
              <w:t>cP</w:t>
            </w:r>
          </w:p>
        </w:tc>
      </w:tr>
      <w:tr>
        <w:tc>
          <w:tcPr>
            <w:tcW w:type="dxa" w:w="1440"/>
          </w:tcPr>
          <w:p>
            <w:pPr>
              <w:jc w:val="center"/>
            </w:pPr>
            <w:r>
              <w:t>Viscometer VS-300</w:t>
            </w:r>
          </w:p>
        </w:tc>
        <w:tc>
          <w:tcPr>
            <w:tcW w:type="dxa" w:w="1440"/>
          </w:tcPr>
          <w:p>
            <w:pPr>
              <w:jc w:val="center"/>
            </w:pPr>
            <w:r>
              <w:t>Sample H</w:t>
            </w:r>
          </w:p>
        </w:tc>
        <w:tc>
          <w:tcPr>
            <w:tcW w:type="dxa" w:w="1440"/>
          </w:tcPr>
          <w:p>
            <w:pPr>
              <w:jc w:val="center"/>
            </w:pPr>
            <w:r>
              <w:t>Almond Oil, Gum, Glycerin</w:t>
            </w:r>
          </w:p>
        </w:tc>
        <w:tc>
          <w:tcPr>
            <w:tcW w:type="dxa" w:w="1440"/>
          </w:tcPr>
          <w:p>
            <w:pPr>
              <w:jc w:val="center"/>
            </w:pPr>
            <w:r>
              <w:t>Viscosity</w:t>
            </w:r>
          </w:p>
        </w:tc>
        <w:tc>
          <w:tcPr>
            <w:tcW w:type="dxa" w:w="1440"/>
          </w:tcPr>
          <w:p>
            <w:pPr>
              <w:jc w:val="center"/>
            </w:pPr>
            <w:r>
              <w:t>7748.74</w:t>
            </w:r>
          </w:p>
        </w:tc>
        <w:tc>
          <w:tcPr>
            <w:tcW w:type="dxa" w:w="1440"/>
          </w:tcPr>
          <w:p>
            <w:pPr>
              <w:jc w:val="center"/>
            </w:pPr>
            <w:r>
              <w:t>cP</w:t>
            </w:r>
          </w:p>
        </w:tc>
      </w:tr>
    </w:tbl>
    <w:p>
      <w:r>
        <w:t>Note:Random measurements unrelated to the core experiments, such as electrical conductivity, were also noted but are irrelevant to the intended analysis.</w:t>
      </w:r>
    </w:p>
    <w:p>
      <w:r>
        <w:t>Observations and Results</w:t>
      </w:r>
    </w:p>
    <w:p>
      <w:r>
        <w:t>Sample A Analysis</w:t>
      </w:r>
    </w:p>
    <w:p>
      <w:r>
        <w:t>Under the Mass Spectrometer MS-20, the Almond Oil and Vitamin E mixture displayed a mass-to-charge ratio (m/z) of 1500. This suggests a stable conjuration beneficial for nutritional assays.</w:t>
      </w:r>
    </w:p>
    <w:p>
      <w:r>
        <w:t>Sample B Insights</w:t>
      </w:r>
    </w:p>
    <w:p>
      <w:r>
        <w:t>The Coconut Oil enriched with Vitamin E recorded an optical density (OD) of 1.5, as determined by the Microplate Reader MRX. This indicates a moderate light-blocking effect, suggestive of vitamin content concentration.</w:t>
      </w:r>
    </w:p>
    <w:p>
      <w:r>
        <w:t>Sample C Evaluation</w:t>
      </w:r>
    </w:p>
    <w:p>
      <w:r>
        <w:t>Using the Four Ball FB-1000, we observed a wear scar diameter of 0.750 mm in the Almond Oil, Beeswax, and Vitamin E mixture, which implies a suitable viscosity for lubrication purposes.</w:t>
      </w:r>
    </w:p>
    <w:p>
      <w:r>
        <w:t>Analysis and Discussion</w:t>
      </w:r>
    </w:p>
    <w:p>
      <w:r>
        <w:t>Mixture Reactions:Oils showed diverse interactions when combined with various additive agents. For example, Vitamin E's integration with both Almond Oil and Coconut Oil highlighted significant differences in OD and m/z results, implying varying compatibilities.</w:t>
      </w:r>
    </w:p>
    <w:p>
      <w:r>
        <w:t>Measurement Irrelevancies:While conducting tests, additional data points unrelated to this experiment's primary focus were collected, such as electromagnetic interferences impacting isolated tests. These have been documented but not elaborated upon due to irrelevance.</w:t>
      </w:r>
    </w:p>
    <w:p>
      <w:r>
        <w:t>Viscosity Considerations:The Almond Oil, Gum, and Glycerin blend asserted a notably higher viscosity (7748.74 cP) compared to the Coconut Oil and Cetyl Alcohol combination (5219.8 cP), recorded by the Viscometer VS-300. This signifies potential differences in application, such as in cosmetics or mechanical lubricants.</w:t>
      </w:r>
    </w:p>
    <w:p>
      <w:r>
        <w:t>Conclusions</w:t>
      </w:r>
    </w:p>
    <w:p>
      <w:r>
        <w:t>This laboratory examination provides an insightful perspective into the complex nature of oil and additive interactions. The diversity in chemical and physical profiles underlines the necessity for tailored applications in both industrial and consumer contexts. Future studies should explore extended testing over varying environmental conditions to further understand stabilization potential and performance longevity.</w:t>
      </w:r>
    </w:p>
    <w:p>
      <w:r>
        <w:t>Attachments:Images of spectrometry graphs, spectrometer operation logs, and calibration checklists are available upon request.</w:t>
      </w:r>
    </w:p>
    <w:p>
      <w:r>
        <w:t>Note:Discrepancies noted in electrical output data, while curious, remain unresolved and outside the scope of our core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