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Ingredient Mixtures - Report_2348</w:t>
      </w:r>
    </w:p>
    <w:p>
      <w:r>
        <w:t>Introduction</w:t>
      </w:r>
    </w:p>
    <w:p>
      <w:r>
        <w:t>This document details an experimental study conducted to characterize various ingredient mixtures using multiple measurement techniques, including spectroscopy, pH testing, and viscometry. The main objective was to derive comprehensive data points that help in understanding the interactions and properties of these mixtures for potential applications in formulations. Notably, desiccated almonds and tropically sourced coconuts dominated the ingredient compositions, with varying secondary components such as Cetyl Alcohol, Gum, Beeswax, and Vitamin E.</w:t>
      </w:r>
    </w:p>
    <w:p>
      <w:r>
        <w:t>General Observations</w:t>
      </w:r>
    </w:p>
    <w:p>
      <w:r>
        <w:t>Upon integration, each sample exhibited unique physical and chemical properties. Observationally, Almond Oil mixtures were slightly more viscous and appeared to provide distinct spectroscopic profiles compared to Coconut Oil mixtures, thereby setting the stage for further analytical discrimination based on key parameters.</w:t>
      </w:r>
    </w:p>
    <w:p>
      <w:r>
        <w:t>Experimental Data and Measurements</w:t>
      </w:r>
    </w:p>
    <w:p>
      <w:r>
        <w:t>Equipment and Methods</w:t>
      </w:r>
    </w:p>
    <w:p>
      <w:r>
        <w:t>Coconut Oil/Beeswax/Vitamin E: 950 nm</w:t>
      </w:r>
    </w:p>
    <w:p>
      <w:r>
        <w:t>pH Meter PH-700pH balance was measured to determine acidity or alkalinity.</w:t>
      </w:r>
    </w:p>
    <w:p>
      <w:r>
        <w:t>Coconut Oil/Gum/Glycerin: pH 7.5</w:t>
      </w:r>
    </w:p>
    <w:p>
      <w:r>
        <w:t>Conductivity Meter CM-215Measured electrical conductivity to evaluate ionic concentration.</w:t>
      </w:r>
    </w:p>
    <w:p>
      <w:r>
        <w:t>Coconut Oil/Gum: 1000 μS/cm</w:t>
      </w:r>
    </w:p>
    <w:p>
      <w:r>
        <w:t>Thermocycler TC-5000Controlled sample temperature. All Almond samples analyzed maintained a stable environment at 37°C.</w:t>
      </w:r>
    </w:p>
    <w:p>
      <w:r>
        <w:t>Mass Spectrometer MS-20Mass/charge ratio observed for molecular diagnostics.</w:t>
      </w:r>
    </w:p>
    <w:p>
      <w:r>
        <w:t>Almond Oil/Cetyl Alcohol/Vitamin E: 500 m/z</w:t>
      </w:r>
    </w:p>
    <w:p>
      <w:r>
        <w:t>Rheometer R-4500Investigation into the viscosity and flow response was carried out.</w:t>
      </w:r>
    </w:p>
    <w:p>
      <w:r>
        <w:t>Coconut Oil/Gum/Vitamin E: 300 Pa-s</w:t>
      </w:r>
    </w:p>
    <w:p>
      <w:r>
        <w:t>Microplate Reader MRXOptical Density (OD) readings evaluated sample turbidities.</w:t>
      </w:r>
    </w:p>
    <w:p>
      <w:r>
        <w:t>Coconut Oil/Cetyl Alcohol: OD 2.5</w:t>
      </w:r>
    </w:p>
    <w:p>
      <w:r>
        <w:t>Viscometer VS-300Viscosity was measured to ascertain fluid resistance to flow.</w:t>
      </w:r>
    </w:p>
    <w:p>
      <w:r>
        <w:t>Tabulated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Components</w:t>
            </w:r>
          </w:p>
        </w:tc>
        <w:tc>
          <w:tcPr>
            <w:tcW w:type="dxa" w:w="1728"/>
          </w:tcPr>
          <w:p>
            <w:pPr>
              <w:jc w:val="center"/>
            </w:pPr>
            <w:r>
              <w:rPr>
                <w:b/>
              </w:rPr>
              <w:t>Equipment</w:t>
            </w:r>
          </w:p>
        </w:tc>
        <w:tc>
          <w:tcPr>
            <w:tcW w:type="dxa" w:w="1728"/>
          </w:tcPr>
          <w:p>
            <w:pPr>
              <w:jc w:val="center"/>
            </w:pPr>
            <w:r>
              <w:rPr>
                <w:b/>
              </w:rPr>
              <w:t>Measurement/Observation</w:t>
            </w:r>
          </w:p>
        </w:tc>
        <w:tc>
          <w:tcPr>
            <w:tcW w:type="dxa" w:w="1728"/>
          </w:tcPr>
          <w:p>
            <w:pPr>
              <w:jc w:val="center"/>
            </w:pPr>
            <w:r>
              <w:rPr>
                <w:b/>
              </w:rPr>
              <w:t>Value</w:t>
            </w:r>
          </w:p>
        </w:tc>
        <w:tc>
          <w:tcPr>
            <w:tcW w:type="dxa" w:w="1728"/>
          </w:tcPr>
          <w:p>
            <w:pPr>
              <w:jc w:val="center"/>
            </w:pPr>
            <w:r>
              <w:rPr>
                <w:b/>
              </w:rPr>
              <w:t>Units</w:t>
            </w:r>
          </w:p>
        </w:tc>
      </w:tr>
      <w:tr>
        <w:tc>
          <w:tcPr>
            <w:tcW w:type="dxa" w:w="1728"/>
          </w:tcPr>
          <w:p>
            <w:pPr>
              <w:jc w:val="center"/>
            </w:pPr>
            <w:r>
              <w:t>Almond Oil, Cetyl Alcohol</w:t>
            </w:r>
          </w:p>
        </w:tc>
        <w:tc>
          <w:tcPr>
            <w:tcW w:type="dxa" w:w="1728"/>
          </w:tcPr>
          <w:p>
            <w:pPr>
              <w:jc w:val="center"/>
            </w:pPr>
            <w:r>
              <w:t>Alpha-300 Spectrometer</w:t>
            </w:r>
          </w:p>
        </w:tc>
        <w:tc>
          <w:tcPr>
            <w:tcW w:type="dxa" w:w="1728"/>
          </w:tcPr>
          <w:p>
            <w:pPr>
              <w:jc w:val="center"/>
            </w:pPr>
            <w:r>
              <w:t>Wavelength</w:t>
            </w:r>
          </w:p>
        </w:tc>
        <w:tc>
          <w:tcPr>
            <w:tcW w:type="dxa" w:w="1728"/>
          </w:tcPr>
          <w:p>
            <w:pPr>
              <w:jc w:val="center"/>
            </w:pPr>
            <w:r>
              <w:t>700.0</w:t>
            </w:r>
          </w:p>
        </w:tc>
        <w:tc>
          <w:tcPr>
            <w:tcW w:type="dxa" w:w="1728"/>
          </w:tcPr>
          <w:p>
            <w:pPr>
              <w:jc w:val="center"/>
            </w:pPr>
            <w:r>
              <w:t>nm</w:t>
            </w:r>
          </w:p>
        </w:tc>
      </w:tr>
      <w:tr>
        <w:tc>
          <w:tcPr>
            <w:tcW w:type="dxa" w:w="1728"/>
          </w:tcPr>
          <w:p>
            <w:pPr>
              <w:jc w:val="center"/>
            </w:pPr>
            <w:r>
              <w:t>Coconut Oil, Beeswax, Vitamin E</w:t>
            </w:r>
          </w:p>
        </w:tc>
        <w:tc>
          <w:tcPr>
            <w:tcW w:type="dxa" w:w="1728"/>
          </w:tcPr>
          <w:p>
            <w:pPr>
              <w:jc w:val="center"/>
            </w:pPr>
            <w:r>
              <w:t>Alpha-300 Spectrometer</w:t>
            </w:r>
          </w:p>
        </w:tc>
        <w:tc>
          <w:tcPr>
            <w:tcW w:type="dxa" w:w="1728"/>
          </w:tcPr>
          <w:p>
            <w:pPr>
              <w:jc w:val="center"/>
            </w:pPr>
            <w:r>
              <w:t>Wavelength</w:t>
            </w:r>
          </w:p>
        </w:tc>
        <w:tc>
          <w:tcPr>
            <w:tcW w:type="dxa" w:w="1728"/>
          </w:tcPr>
          <w:p>
            <w:pPr>
              <w:jc w:val="center"/>
            </w:pPr>
            <w:r>
              <w:t>950.0</w:t>
            </w:r>
          </w:p>
        </w:tc>
        <w:tc>
          <w:tcPr>
            <w:tcW w:type="dxa" w:w="1728"/>
          </w:tcPr>
          <w:p>
            <w:pPr>
              <w:jc w:val="center"/>
            </w:pPr>
            <w:r>
              <w:t>nm</w:t>
            </w:r>
          </w:p>
        </w:tc>
      </w:tr>
      <w:tr>
        <w:tc>
          <w:tcPr>
            <w:tcW w:type="dxa" w:w="1728"/>
          </w:tcPr>
          <w:p>
            <w:pPr>
              <w:jc w:val="center"/>
            </w:pPr>
            <w:r>
              <w:t>Almond Oil, Beeswax, Vitamin E</w:t>
            </w:r>
          </w:p>
        </w:tc>
        <w:tc>
          <w:tcPr>
            <w:tcW w:type="dxa" w:w="1728"/>
          </w:tcPr>
          <w:p>
            <w:pPr>
              <w:jc w:val="center"/>
            </w:pPr>
            <w:r>
              <w:t>PH-700 Meter</w:t>
            </w:r>
          </w:p>
        </w:tc>
        <w:tc>
          <w:tcPr>
            <w:tcW w:type="dxa" w:w="1728"/>
          </w:tcPr>
          <w:p>
            <w:pPr>
              <w:jc w:val="center"/>
            </w:pPr>
            <w:r>
              <w:t>pH Level</w:t>
            </w:r>
          </w:p>
        </w:tc>
        <w:tc>
          <w:tcPr>
            <w:tcW w:type="dxa" w:w="1728"/>
          </w:tcPr>
          <w:p>
            <w:pPr>
              <w:jc w:val="center"/>
            </w:pPr>
            <w:r>
              <w:t>8.0</w:t>
            </w:r>
          </w:p>
        </w:tc>
        <w:tc>
          <w:tcPr>
            <w:tcW w:type="dxa" w:w="1728"/>
          </w:tcPr>
          <w:p>
            <w:pPr>
              <w:jc w:val="center"/>
            </w:pPr>
            <w:r>
              <w:t>pH</w:t>
            </w:r>
          </w:p>
        </w:tc>
      </w:tr>
      <w:tr>
        <w:tc>
          <w:tcPr>
            <w:tcW w:type="dxa" w:w="1728"/>
          </w:tcPr>
          <w:p>
            <w:pPr>
              <w:jc w:val="center"/>
            </w:pPr>
            <w:r>
              <w:t>Coconut Oil, Gum, Glycerin</w:t>
            </w:r>
          </w:p>
        </w:tc>
        <w:tc>
          <w:tcPr>
            <w:tcW w:type="dxa" w:w="1728"/>
          </w:tcPr>
          <w:p>
            <w:pPr>
              <w:jc w:val="center"/>
            </w:pPr>
            <w:r>
              <w:t>PH-700 Meter</w:t>
            </w:r>
          </w:p>
        </w:tc>
        <w:tc>
          <w:tcPr>
            <w:tcW w:type="dxa" w:w="1728"/>
          </w:tcPr>
          <w:p>
            <w:pPr>
              <w:jc w:val="center"/>
            </w:pPr>
            <w:r>
              <w:t>pH Level</w:t>
            </w:r>
          </w:p>
        </w:tc>
        <w:tc>
          <w:tcPr>
            <w:tcW w:type="dxa" w:w="1728"/>
          </w:tcPr>
          <w:p>
            <w:pPr>
              <w:jc w:val="center"/>
            </w:pPr>
            <w:r>
              <w:t>7.5</w:t>
            </w:r>
          </w:p>
        </w:tc>
        <w:tc>
          <w:tcPr>
            <w:tcW w:type="dxa" w:w="1728"/>
          </w:tcPr>
          <w:p>
            <w:pPr>
              <w:jc w:val="center"/>
            </w:pPr>
            <w:r>
              <w:t>pH</w:t>
            </w:r>
          </w:p>
        </w:tc>
      </w:tr>
      <w:tr>
        <w:tc>
          <w:tcPr>
            <w:tcW w:type="dxa" w:w="1728"/>
          </w:tcPr>
          <w:p>
            <w:pPr>
              <w:jc w:val="center"/>
            </w:pPr>
            <w:r>
              <w:t>Jojoba Oil, Gum, Vitamin E</w:t>
            </w:r>
          </w:p>
        </w:tc>
        <w:tc>
          <w:tcPr>
            <w:tcW w:type="dxa" w:w="1728"/>
          </w:tcPr>
          <w:p>
            <w:pPr>
              <w:jc w:val="center"/>
            </w:pPr>
            <w:r>
              <w:t>CM-215 Conductivity</w:t>
            </w:r>
          </w:p>
        </w:tc>
        <w:tc>
          <w:tcPr>
            <w:tcW w:type="dxa" w:w="1728"/>
          </w:tcPr>
          <w:p>
            <w:pPr>
              <w:jc w:val="center"/>
            </w:pPr>
            <w:r>
              <w:t>Conductivity</w:t>
            </w:r>
          </w:p>
        </w:tc>
        <w:tc>
          <w:tcPr>
            <w:tcW w:type="dxa" w:w="1728"/>
          </w:tcPr>
          <w:p>
            <w:pPr>
              <w:jc w:val="center"/>
            </w:pPr>
            <w:r>
              <w:t>1500.0</w:t>
            </w:r>
          </w:p>
        </w:tc>
        <w:tc>
          <w:tcPr>
            <w:tcW w:type="dxa" w:w="1728"/>
          </w:tcPr>
          <w:p>
            <w:pPr>
              <w:jc w:val="center"/>
            </w:pPr>
            <w:r>
              <w:t>μS/cm</w:t>
            </w:r>
          </w:p>
        </w:tc>
      </w:tr>
      <w:tr>
        <w:tc>
          <w:tcPr>
            <w:tcW w:type="dxa" w:w="1728"/>
          </w:tcPr>
          <w:p>
            <w:pPr>
              <w:jc w:val="center"/>
            </w:pPr>
            <w:r>
              <w:t>Coconut Oil, Gum</w:t>
            </w:r>
          </w:p>
        </w:tc>
        <w:tc>
          <w:tcPr>
            <w:tcW w:type="dxa" w:w="1728"/>
          </w:tcPr>
          <w:p>
            <w:pPr>
              <w:jc w:val="center"/>
            </w:pPr>
            <w:r>
              <w:t>CM-215 Conductivity</w:t>
            </w:r>
          </w:p>
        </w:tc>
        <w:tc>
          <w:tcPr>
            <w:tcW w:type="dxa" w:w="1728"/>
          </w:tcPr>
          <w:p>
            <w:pPr>
              <w:jc w:val="center"/>
            </w:pPr>
            <w:r>
              <w:t>Conductivity</w:t>
            </w:r>
          </w:p>
        </w:tc>
        <w:tc>
          <w:tcPr>
            <w:tcW w:type="dxa" w:w="1728"/>
          </w:tcPr>
          <w:p>
            <w:pPr>
              <w:jc w:val="center"/>
            </w:pPr>
            <w:r>
              <w:t>1000.0</w:t>
            </w:r>
          </w:p>
        </w:tc>
        <w:tc>
          <w:tcPr>
            <w:tcW w:type="dxa" w:w="1728"/>
          </w:tcPr>
          <w:p>
            <w:pPr>
              <w:jc w:val="center"/>
            </w:pPr>
            <w:r>
              <w:t>μS/cm</w:t>
            </w:r>
          </w:p>
        </w:tc>
      </w:tr>
      <w:tr>
        <w:tc>
          <w:tcPr>
            <w:tcW w:type="dxa" w:w="1728"/>
          </w:tcPr>
          <w:p>
            <w:pPr>
              <w:jc w:val="center"/>
            </w:pPr>
            <w:r>
              <w:t>Almond Oil, Cetyl Alcohol, Vitamin E</w:t>
            </w:r>
          </w:p>
        </w:tc>
        <w:tc>
          <w:tcPr>
            <w:tcW w:type="dxa" w:w="1728"/>
          </w:tcPr>
          <w:p>
            <w:pPr>
              <w:jc w:val="center"/>
            </w:pPr>
            <w:r>
              <w:t>MS-20 Mass Spectrometer</w:t>
            </w:r>
          </w:p>
        </w:tc>
        <w:tc>
          <w:tcPr>
            <w:tcW w:type="dxa" w:w="1728"/>
          </w:tcPr>
          <w:p>
            <w:pPr>
              <w:jc w:val="center"/>
            </w:pPr>
            <w:r>
              <w:t>Mass/Charge Ratio</w:t>
            </w:r>
          </w:p>
        </w:tc>
        <w:tc>
          <w:tcPr>
            <w:tcW w:type="dxa" w:w="1728"/>
          </w:tcPr>
          <w:p>
            <w:pPr>
              <w:jc w:val="center"/>
            </w:pPr>
            <w:r>
              <w:t>500.0</w:t>
            </w:r>
          </w:p>
        </w:tc>
        <w:tc>
          <w:tcPr>
            <w:tcW w:type="dxa" w:w="1728"/>
          </w:tcPr>
          <w:p>
            <w:pPr>
              <w:jc w:val="center"/>
            </w:pPr>
            <w:r>
              <w:t>m/z</w:t>
            </w:r>
          </w:p>
        </w:tc>
      </w:tr>
      <w:tr>
        <w:tc>
          <w:tcPr>
            <w:tcW w:type="dxa" w:w="1728"/>
          </w:tcPr>
          <w:p>
            <w:pPr>
              <w:jc w:val="center"/>
            </w:pPr>
            <w:r>
              <w:t>Coconut Oil, Cetyl Alcohol</w:t>
            </w:r>
          </w:p>
        </w:tc>
        <w:tc>
          <w:tcPr>
            <w:tcW w:type="dxa" w:w="1728"/>
          </w:tcPr>
          <w:p>
            <w:pPr>
              <w:jc w:val="center"/>
            </w:pPr>
            <w:r>
              <w:t>MRX Microplate Reader</w:t>
            </w:r>
          </w:p>
        </w:tc>
        <w:tc>
          <w:tcPr>
            <w:tcW w:type="dxa" w:w="1728"/>
          </w:tcPr>
          <w:p>
            <w:pPr>
              <w:jc w:val="center"/>
            </w:pPr>
            <w:r>
              <w:t>Optical Density</w:t>
            </w:r>
          </w:p>
        </w:tc>
        <w:tc>
          <w:tcPr>
            <w:tcW w:type="dxa" w:w="1728"/>
          </w:tcPr>
          <w:p>
            <w:pPr>
              <w:jc w:val="center"/>
            </w:pPr>
            <w:r>
              <w:t>2.5</w:t>
            </w:r>
          </w:p>
        </w:tc>
        <w:tc>
          <w:tcPr>
            <w:tcW w:type="dxa" w:w="1728"/>
          </w:tcPr>
          <w:p>
            <w:pPr>
              <w:jc w:val="center"/>
            </w:pPr>
            <w:r>
              <w:t>OD</w:t>
            </w:r>
          </w:p>
        </w:tc>
      </w:tr>
      <w:tr>
        <w:tc>
          <w:tcPr>
            <w:tcW w:type="dxa" w:w="1728"/>
          </w:tcPr>
          <w:p>
            <w:pPr>
              <w:jc w:val="center"/>
            </w:pPr>
            <w:r>
              <w:t>Almond Oil, Beeswax, Vitamin E</w:t>
            </w:r>
          </w:p>
        </w:tc>
        <w:tc>
          <w:tcPr>
            <w:tcW w:type="dxa" w:w="1728"/>
          </w:tcPr>
          <w:p>
            <w:pPr>
              <w:jc w:val="center"/>
            </w:pPr>
            <w:r>
              <w:t>VS-300 Viscometer</w:t>
            </w:r>
          </w:p>
        </w:tc>
        <w:tc>
          <w:tcPr>
            <w:tcW w:type="dxa" w:w="1728"/>
          </w:tcPr>
          <w:p>
            <w:pPr>
              <w:jc w:val="center"/>
            </w:pPr>
            <w:r>
              <w:t>Viscosity</w:t>
            </w:r>
          </w:p>
        </w:tc>
        <w:tc>
          <w:tcPr>
            <w:tcW w:type="dxa" w:w="1728"/>
          </w:tcPr>
          <w:p>
            <w:pPr>
              <w:jc w:val="center"/>
            </w:pPr>
            <w:r>
              <w:t>7172.98</w:t>
            </w:r>
          </w:p>
        </w:tc>
        <w:tc>
          <w:tcPr>
            <w:tcW w:type="dxa" w:w="1728"/>
          </w:tcPr>
          <w:p>
            <w:pPr>
              <w:jc w:val="center"/>
            </w:pPr>
            <w:r>
              <w:t>cP</w:t>
            </w:r>
          </w:p>
        </w:tc>
      </w:tr>
      <w:tr>
        <w:tc>
          <w:tcPr>
            <w:tcW w:type="dxa" w:w="1728"/>
          </w:tcPr>
          <w:p>
            <w:pPr>
              <w:jc w:val="center"/>
            </w:pPr>
            <w:r>
              <w:t>Coconut Oil, Cetyl Alcohol</w:t>
            </w:r>
          </w:p>
        </w:tc>
        <w:tc>
          <w:tcPr>
            <w:tcW w:type="dxa" w:w="1728"/>
          </w:tcPr>
          <w:p>
            <w:pPr>
              <w:jc w:val="center"/>
            </w:pPr>
            <w:r>
              <w:t>VS-300 Viscometer</w:t>
            </w:r>
          </w:p>
        </w:tc>
        <w:tc>
          <w:tcPr>
            <w:tcW w:type="dxa" w:w="1728"/>
          </w:tcPr>
          <w:p>
            <w:pPr>
              <w:jc w:val="center"/>
            </w:pPr>
            <w:r>
              <w:t>Viscosity</w:t>
            </w:r>
          </w:p>
        </w:tc>
        <w:tc>
          <w:tcPr>
            <w:tcW w:type="dxa" w:w="1728"/>
          </w:tcPr>
          <w:p>
            <w:pPr>
              <w:jc w:val="center"/>
            </w:pPr>
            <w:r>
              <w:t>5190.93</w:t>
            </w:r>
          </w:p>
        </w:tc>
        <w:tc>
          <w:tcPr>
            <w:tcW w:type="dxa" w:w="1728"/>
          </w:tcPr>
          <w:p>
            <w:pPr>
              <w:jc w:val="center"/>
            </w:pPr>
            <w:r>
              <w:t>cP</w:t>
            </w:r>
          </w:p>
        </w:tc>
      </w:tr>
    </w:tbl>
    <w:p>
      <w:r>
        <w:t>Results and Discussions</w:t>
      </w:r>
    </w:p>
    <w:p>
      <w:r>
        <w:t>The study confirmed the multifactorial nature of mixture properties. For instance, the increased viscosity observed in samples containing Beeswax suggests complex thixotropic behaviors unique to this component; this aligns with the speculated role of beeswax as a stabilizer in formulation sciences. Conversely, the electronic absorbance difference between Almond Oil and Coconut Oil mixtures highlights the nuanced reactivity of the naturally occurring fatty acids and esterified alcohols.</w:t>
      </w:r>
    </w:p>
    <w:p>
      <w:r>
        <w:t>Irrelevant Insertions</w:t>
      </w:r>
    </w:p>
    <w:p>
      <w:r>
        <w:t>In the backdrop of these analyses, it's noteworthy to mention the incidental presence of volatile carotenes, which were deemed irrelevant but not completely outside the realm of chemically induced variances during viscometric operations.</w:t>
      </w:r>
    </w:p>
    <w:p>
      <w:r>
        <w:t>Conclusion</w:t>
      </w:r>
    </w:p>
    <w:p>
      <w:r>
        <w:t>This intricate exploration elucidated the compounded behaviors of different naturally-derived materials when introduced into complex substrate matrices. These findings lay foundational insights applicable to cosmetics, pharmaceuticals, and food industries, warranting further investigative paths for quality control and product invention. The rich tapestry of data forwarded by this experimental tapestry underscores manifold industrial potential activities.</w:t>
      </w:r>
    </w:p>
    <w:p>
      <w:r>
        <w:t>Further work should embrace optimized analytical workflows embodying advanced chromatography and excitation-based anisotropic studies, albeit with Bael cultivations for uncharted applicability verifications.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