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Oil-Based Mixtures</w:t>
      </w:r>
    </w:p>
    <w:p>
      <w:r>
        <w:t>Report ID:Report_2350Date:October 10, 2023Laboratory Technician:A. Researcher</w:t>
      </w:r>
    </w:p>
    <w:p>
      <w:r>
        <w:t>Introduction</w:t>
      </w:r>
    </w:p>
    <w:p>
      <w:r>
        <w:t>The purpose of this study is to analyze the properties of different oil-based mixtures using a combination of advanced analytical instruments. Each mixture is composed of oils, waxes, or additives that are common in cosmetic and pharmaceutical formulations. The experiments were conducted using a range of instruments, including microplate readers, rheometers, gas chromatographs, x-ray diffractometers, conductivity meters, centrifuges, titrators, and viscometers.</w:t>
      </w:r>
    </w:p>
    <w:p>
      <w:r>
        <w:t>To ensure comprehensive evaluations, a variety of measurement units such as optical density (OD), Pascal-seconds (Pa-s), parts per million (ppm), Celsius (C), microSiemens per centimeter (uS/cm), revolutions per minute (RPM), molarity (M), and centipoise (cP) were utilized.</w:t>
      </w:r>
    </w:p>
    <w:p>
      <w:r>
        <w:t>Instrumentation and Methodology</w:t>
      </w:r>
    </w:p>
    <w:p>
      <w:r>
        <w:t>Observations and Measurements</w:t>
      </w:r>
    </w:p>
    <w:p>
      <w:r>
        <w:t>Mixture Compositions and Analyzes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 (Ingredients)</w:t>
            </w:r>
          </w:p>
        </w:tc>
        <w:tc>
          <w:tcPr>
            <w:tcW w:type="dxa" w:w="2160"/>
          </w:tcPr>
          <w:p>
            <w:pPr>
              <w:jc w:val="center"/>
            </w:pPr>
            <w:r>
              <w:rPr>
                <w:b/>
              </w:rPr>
              <w:t>Instrument Used</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Cetyl Alcohol, Glycerin</w:t>
            </w:r>
          </w:p>
        </w:tc>
        <w:tc>
          <w:tcPr>
            <w:tcW w:type="dxa" w:w="2160"/>
          </w:tcPr>
          <w:p>
            <w:pPr>
              <w:jc w:val="center"/>
            </w:pPr>
            <w:r>
              <w:t>Microplate Reader MRX</w:t>
            </w:r>
          </w:p>
        </w:tc>
        <w:tc>
          <w:tcPr>
            <w:tcW w:type="dxa" w:w="2160"/>
          </w:tcPr>
          <w:p>
            <w:pPr>
              <w:jc w:val="center"/>
            </w:pPr>
            <w:r>
              <w:t>1.2</w:t>
            </w:r>
          </w:p>
        </w:tc>
        <w:tc>
          <w:tcPr>
            <w:tcW w:type="dxa" w:w="2160"/>
          </w:tcPr>
          <w:p>
            <w:pPr>
              <w:jc w:val="center"/>
            </w:pPr>
            <w:r>
              <w:t>OD</w:t>
            </w:r>
          </w:p>
        </w:tc>
      </w:tr>
      <w:tr>
        <w:tc>
          <w:tcPr>
            <w:tcW w:type="dxa" w:w="2160"/>
          </w:tcPr>
          <w:p>
            <w:pPr>
              <w:jc w:val="center"/>
            </w:pPr>
            <w:r>
              <w:t>Coconut Oil, Cetyl Alcohol, Vitamin E</w:t>
            </w:r>
          </w:p>
        </w:tc>
        <w:tc>
          <w:tcPr>
            <w:tcW w:type="dxa" w:w="2160"/>
          </w:tcPr>
          <w:p>
            <w:pPr>
              <w:jc w:val="center"/>
            </w:pPr>
            <w:r>
              <w:t>Rheometer R-4500</w:t>
            </w:r>
          </w:p>
        </w:tc>
        <w:tc>
          <w:tcPr>
            <w:tcW w:type="dxa" w:w="2160"/>
          </w:tcPr>
          <w:p>
            <w:pPr>
              <w:jc w:val="center"/>
            </w:pPr>
            <w:r>
              <w:t>250.0</w:t>
            </w:r>
          </w:p>
        </w:tc>
        <w:tc>
          <w:tcPr>
            <w:tcW w:type="dxa" w:w="2160"/>
          </w:tcPr>
          <w:p>
            <w:pPr>
              <w:jc w:val="center"/>
            </w:pPr>
            <w:r>
              <w:t>Pa-s</w:t>
            </w:r>
          </w:p>
        </w:tc>
      </w:tr>
      <w:tr>
        <w:tc>
          <w:tcPr>
            <w:tcW w:type="dxa" w:w="2160"/>
          </w:tcPr>
          <w:p>
            <w:pPr>
              <w:jc w:val="center"/>
            </w:pPr>
            <w:r>
              <w:t>Jojoba Oil, Beeswax, Glycerin</w:t>
            </w:r>
          </w:p>
        </w:tc>
        <w:tc>
          <w:tcPr>
            <w:tcW w:type="dxa" w:w="2160"/>
          </w:tcPr>
          <w:p>
            <w:pPr>
              <w:jc w:val="center"/>
            </w:pPr>
            <w:r>
              <w:t>Gas Chromatograph GC-2010</w:t>
            </w:r>
          </w:p>
        </w:tc>
        <w:tc>
          <w:tcPr>
            <w:tcW w:type="dxa" w:w="2160"/>
          </w:tcPr>
          <w:p>
            <w:pPr>
              <w:jc w:val="center"/>
            </w:pPr>
            <w:r>
              <w:t>500.0</w:t>
            </w:r>
          </w:p>
        </w:tc>
        <w:tc>
          <w:tcPr>
            <w:tcW w:type="dxa" w:w="2160"/>
          </w:tcPr>
          <w:p>
            <w:pPr>
              <w:jc w:val="center"/>
            </w:pPr>
            <w:r>
              <w:t>ppm</w:t>
            </w:r>
          </w:p>
        </w:tc>
      </w:tr>
      <w:tr>
        <w:tc>
          <w:tcPr>
            <w:tcW w:type="dxa" w:w="2160"/>
          </w:tcPr>
          <w:p>
            <w:pPr>
              <w:jc w:val="center"/>
            </w:pPr>
            <w:r>
              <w:t>Jojoba Oil, Vitamin E</w:t>
            </w:r>
          </w:p>
        </w:tc>
        <w:tc>
          <w:tcPr>
            <w:tcW w:type="dxa" w:w="2160"/>
          </w:tcPr>
          <w:p>
            <w:pPr>
              <w:jc w:val="center"/>
            </w:pPr>
            <w:r>
              <w:t>X-Ray Diffractometer XRD-6000</w:t>
            </w:r>
          </w:p>
        </w:tc>
        <w:tc>
          <w:tcPr>
            <w:tcW w:type="dxa" w:w="2160"/>
          </w:tcPr>
          <w:p>
            <w:pPr>
              <w:jc w:val="center"/>
            </w:pPr>
            <w:r>
              <w:t>120.0</w:t>
            </w:r>
          </w:p>
        </w:tc>
        <w:tc>
          <w:tcPr>
            <w:tcW w:type="dxa" w:w="2160"/>
          </w:tcPr>
          <w:p>
            <w:pPr>
              <w:jc w:val="center"/>
            </w:pPr>
            <w:r>
              <w:t>°C</w:t>
            </w:r>
          </w:p>
        </w:tc>
      </w:tr>
      <w:tr>
        <w:tc>
          <w:tcPr>
            <w:tcW w:type="dxa" w:w="2160"/>
          </w:tcPr>
          <w:p>
            <w:pPr>
              <w:jc w:val="center"/>
            </w:pPr>
            <w:r>
              <w:t>Coconut Oil, Beeswax, Vitamin E</w:t>
            </w:r>
          </w:p>
        </w:tc>
        <w:tc>
          <w:tcPr>
            <w:tcW w:type="dxa" w:w="2160"/>
          </w:tcPr>
          <w:p>
            <w:pPr>
              <w:jc w:val="center"/>
            </w:pPr>
            <w:r>
              <w:t>Conductivity Meter CM-215</w:t>
            </w:r>
          </w:p>
        </w:tc>
        <w:tc>
          <w:tcPr>
            <w:tcW w:type="dxa" w:w="2160"/>
          </w:tcPr>
          <w:p>
            <w:pPr>
              <w:jc w:val="center"/>
            </w:pPr>
            <w:r>
              <w:t>1500.0</w:t>
            </w:r>
          </w:p>
        </w:tc>
        <w:tc>
          <w:tcPr>
            <w:tcW w:type="dxa" w:w="2160"/>
          </w:tcPr>
          <w:p>
            <w:pPr>
              <w:jc w:val="center"/>
            </w:pPr>
            <w:r>
              <w:t>uS/cm</w:t>
            </w:r>
          </w:p>
        </w:tc>
      </w:tr>
      <w:tr>
        <w:tc>
          <w:tcPr>
            <w:tcW w:type="dxa" w:w="2160"/>
          </w:tcPr>
          <w:p>
            <w:pPr>
              <w:jc w:val="center"/>
            </w:pPr>
            <w:r>
              <w:t>Jojoba Oil, Cetyl Alcohol, Vitamin E</w:t>
            </w:r>
          </w:p>
        </w:tc>
        <w:tc>
          <w:tcPr>
            <w:tcW w:type="dxa" w:w="2160"/>
          </w:tcPr>
          <w:p>
            <w:pPr>
              <w:jc w:val="center"/>
            </w:pPr>
            <w:r>
              <w:t>Centrifuge X100</w:t>
            </w:r>
          </w:p>
        </w:tc>
        <w:tc>
          <w:tcPr>
            <w:tcW w:type="dxa" w:w="2160"/>
          </w:tcPr>
          <w:p>
            <w:pPr>
              <w:jc w:val="center"/>
            </w:pPr>
            <w:r>
              <w:t>7500.0</w:t>
            </w:r>
          </w:p>
        </w:tc>
        <w:tc>
          <w:tcPr>
            <w:tcW w:type="dxa" w:w="2160"/>
          </w:tcPr>
          <w:p>
            <w:pPr>
              <w:jc w:val="center"/>
            </w:pPr>
            <w:r>
              <w:t>RPM</w:t>
            </w:r>
          </w:p>
        </w:tc>
      </w:tr>
      <w:tr>
        <w:tc>
          <w:tcPr>
            <w:tcW w:type="dxa" w:w="2160"/>
          </w:tcPr>
          <w:p>
            <w:pPr>
              <w:jc w:val="center"/>
            </w:pPr>
            <w:r>
              <w:t>Almond Oil, Beeswax</w:t>
            </w:r>
          </w:p>
        </w:tc>
        <w:tc>
          <w:tcPr>
            <w:tcW w:type="dxa" w:w="2160"/>
          </w:tcPr>
          <w:p>
            <w:pPr>
              <w:jc w:val="center"/>
            </w:pPr>
            <w:r>
              <w:t>Titrator T-905</w:t>
            </w:r>
          </w:p>
        </w:tc>
        <w:tc>
          <w:tcPr>
            <w:tcW w:type="dxa" w:w="2160"/>
          </w:tcPr>
          <w:p>
            <w:pPr>
              <w:jc w:val="center"/>
            </w:pPr>
            <w:r>
              <w:t>0.008</w:t>
            </w:r>
          </w:p>
        </w:tc>
        <w:tc>
          <w:tcPr>
            <w:tcW w:type="dxa" w:w="2160"/>
          </w:tcPr>
          <w:p>
            <w:pPr>
              <w:jc w:val="center"/>
            </w:pPr>
            <w:r>
              <w:t>M</w:t>
            </w:r>
          </w:p>
        </w:tc>
      </w:tr>
      <w:tr>
        <w:tc>
          <w:tcPr>
            <w:tcW w:type="dxa" w:w="2160"/>
          </w:tcPr>
          <w:p>
            <w:pPr>
              <w:jc w:val="center"/>
            </w:pPr>
            <w:r>
              <w:t>Jojoba Oil, Beeswax, Vitamin E</w:t>
            </w:r>
          </w:p>
        </w:tc>
        <w:tc>
          <w:tcPr>
            <w:tcW w:type="dxa" w:w="2160"/>
          </w:tcPr>
          <w:p>
            <w:pPr>
              <w:jc w:val="center"/>
            </w:pPr>
            <w:r>
              <w:t>Microplate Reader MRX</w:t>
            </w:r>
          </w:p>
        </w:tc>
        <w:tc>
          <w:tcPr>
            <w:tcW w:type="dxa" w:w="2160"/>
          </w:tcPr>
          <w:p>
            <w:pPr>
              <w:jc w:val="center"/>
            </w:pPr>
            <w:r>
              <w:t>3.5</w:t>
            </w:r>
          </w:p>
        </w:tc>
        <w:tc>
          <w:tcPr>
            <w:tcW w:type="dxa" w:w="2160"/>
          </w:tcPr>
          <w:p>
            <w:pPr>
              <w:jc w:val="center"/>
            </w:pPr>
            <w:r>
              <w:t>OD</w:t>
            </w:r>
          </w:p>
        </w:tc>
      </w:tr>
      <w:tr>
        <w:tc>
          <w:tcPr>
            <w:tcW w:type="dxa" w:w="2160"/>
          </w:tcPr>
          <w:p>
            <w:pPr>
              <w:jc w:val="center"/>
            </w:pPr>
            <w:r>
              <w:t>Coconut Oil, Gum, Vitamin E</w:t>
            </w:r>
          </w:p>
        </w:tc>
        <w:tc>
          <w:tcPr>
            <w:tcW w:type="dxa" w:w="2160"/>
          </w:tcPr>
          <w:p>
            <w:pPr>
              <w:jc w:val="center"/>
            </w:pPr>
            <w:r>
              <w:t>Rheometer R-4500</w:t>
            </w:r>
          </w:p>
        </w:tc>
        <w:tc>
          <w:tcPr>
            <w:tcW w:type="dxa" w:w="2160"/>
          </w:tcPr>
          <w:p>
            <w:pPr>
              <w:jc w:val="center"/>
            </w:pPr>
            <w:r>
              <w:t>870.0</w:t>
            </w:r>
          </w:p>
        </w:tc>
        <w:tc>
          <w:tcPr>
            <w:tcW w:type="dxa" w:w="2160"/>
          </w:tcPr>
          <w:p>
            <w:pPr>
              <w:jc w:val="center"/>
            </w:pPr>
            <w:r>
              <w:t>Pa-s</w:t>
            </w:r>
          </w:p>
        </w:tc>
      </w:tr>
      <w:tr>
        <w:tc>
          <w:tcPr>
            <w:tcW w:type="dxa" w:w="2160"/>
          </w:tcPr>
          <w:p>
            <w:pPr>
              <w:jc w:val="center"/>
            </w:pPr>
            <w:r>
              <w:t>Almond Oil, Beeswax, Glycerin</w:t>
            </w:r>
          </w:p>
        </w:tc>
        <w:tc>
          <w:tcPr>
            <w:tcW w:type="dxa" w:w="2160"/>
          </w:tcPr>
          <w:p>
            <w:pPr>
              <w:jc w:val="center"/>
            </w:pPr>
            <w:r>
              <w:t>Viscometer VS-300</w:t>
            </w:r>
          </w:p>
        </w:tc>
        <w:tc>
          <w:tcPr>
            <w:tcW w:type="dxa" w:w="2160"/>
          </w:tcPr>
          <w:p>
            <w:pPr>
              <w:jc w:val="center"/>
            </w:pPr>
            <w:r>
              <w:t>7081.43</w:t>
            </w:r>
          </w:p>
        </w:tc>
        <w:tc>
          <w:tcPr>
            <w:tcW w:type="dxa" w:w="2160"/>
          </w:tcPr>
          <w:p>
            <w:pPr>
              <w:jc w:val="center"/>
            </w:pPr>
            <w:r>
              <w:t>cP</w:t>
            </w:r>
          </w:p>
        </w:tc>
      </w:tr>
      <w:tr>
        <w:tc>
          <w:tcPr>
            <w:tcW w:type="dxa" w:w="2160"/>
          </w:tcPr>
          <w:p>
            <w:pPr>
              <w:jc w:val="center"/>
            </w:pPr>
            <w:r>
              <w:t>Coconut Oil, Gum</w:t>
            </w:r>
          </w:p>
        </w:tc>
        <w:tc>
          <w:tcPr>
            <w:tcW w:type="dxa" w:w="2160"/>
          </w:tcPr>
          <w:p>
            <w:pPr>
              <w:jc w:val="center"/>
            </w:pPr>
            <w:r>
              <w:t>Viscometer VS-300</w:t>
            </w:r>
          </w:p>
        </w:tc>
        <w:tc>
          <w:tcPr>
            <w:tcW w:type="dxa" w:w="2160"/>
          </w:tcPr>
          <w:p>
            <w:pPr>
              <w:jc w:val="center"/>
            </w:pPr>
            <w:r>
              <w:t>5283.11</w:t>
            </w:r>
          </w:p>
        </w:tc>
        <w:tc>
          <w:tcPr>
            <w:tcW w:type="dxa" w:w="2160"/>
          </w:tcPr>
          <w:p>
            <w:pPr>
              <w:jc w:val="center"/>
            </w:pPr>
            <w:r>
              <w:t>cP</w:t>
            </w:r>
          </w:p>
        </w:tc>
      </w:tr>
    </w:tbl>
    <w:p>
      <w:r>
        <w:t>Detailed Observations</w:t>
      </w:r>
    </w:p>
    <w:p>
      <w:r>
        <w:t>Optical Density Analysis</w:t>
      </w:r>
    </w:p>
    <w:p>
      <w:r>
        <w:t>TheMicroplate Reader MRXprovided significant insights into the transparency of the mixtures. For instance, the combination ofJojoba Oil, Beeswax, and Vitamin Eregistered an optical density of 3.5 OD, indicating reduced transparency compared to the 1.2 OD recorded for theCoconut Oil, Cetyl Alcohol, and Glycerinpreparation.</w:t>
      </w:r>
    </w:p>
    <w:p>
      <w:r>
        <w:t>Viscosity and Flow Characteristics</w:t>
      </w:r>
    </w:p>
    <w:p>
      <w:r>
        <w:t>Viscosity measurements varied widely among mixtures. TheCoconut Oil, Gum, and Vitamin Eformulation demonstrated a viscosity of 870 Pa-s, whereasAlmond Oil, Beeswax, and Glycerinexhibited a notably high viscosity of 7081.43 cP when analyzed by theViscometer VS-300.</w:t>
      </w:r>
    </w:p>
    <w:p>
      <w:r>
        <w:t>Elemental and Ionic Analysis</w:t>
      </w:r>
    </w:p>
    <w:p>
      <w:r>
        <w:t>TheConductivity Meter CM-215revealed an ionic concentration of 1500 uS/cm in theCoconut Oil, Beeswax, and Vitamin Eblend, which may correspond to the presence of charged species or impurities.</w:t>
      </w:r>
    </w:p>
    <w:p>
      <w:r>
        <w:t>Extraneous Data</w:t>
      </w:r>
    </w:p>
    <w:p>
      <w:r>
        <w:t>Random samples of cheese and an unrelated graphene oxide dispersion were also examined accidentally, yielding data that could enrich subsequent research.</w:t>
      </w:r>
    </w:p>
    <w:p>
      <w:r>
        <w:t>Results and Discussion</w:t>
      </w:r>
    </w:p>
    <w:p>
      <w:r>
        <w:t>The rheometric analysis indicated substantial differences in flow characteristics, particularly for substances containing Vitamin E, suggesting its impact on total viscosity. For crystalline structure determination, theX-Ray Diffractometerfindings forJojoba Oil and Vitamin Eat 120°C reiterated the stability of the oil phases even under elevated temperatures.</w:t>
      </w:r>
    </w:p>
    <w:p>
      <w:r>
        <w:t>A surprising find was the high viscosity of theAlmond Oil, Beeswax, Glycerinmixture, which could inform future formulations requiring stable gel-like properties.</w:t>
      </w:r>
    </w:p>
    <w:p>
      <w:r>
        <w:t>Conclusion</w:t>
      </w:r>
    </w:p>
    <w:p>
      <w:r>
        <w:t>This series of tests underscores the pivotal effects that different combinations of oils and additives have on the physical properties of mixtures commonly utilized in cosmetic industries. Such comprehensive analysis offers a pathway for optimizing formulations for targeted applications, ensuring improved product performance and consumer satisfaction.</w:t>
      </w:r>
    </w:p>
    <w:p>
      <w:r>
        <w:t>Note:Irrelevant data and complex descriptions are intentionally incorporated to challenge automated data extraction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