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 2357</w:t>
      </w:r>
    </w:p>
    <w:p>
      <w:r>
        <w:t>Introduction</w:t>
      </w:r>
    </w:p>
    <w:p>
      <w:r>
        <w:t>The study aimed to investigate the properties and interactions of various oil-based mixtures using multiple advanced analytical techniques. The mixtures were composed of base oils with assorted additives, analyzed individually or in groups to provide comprehensive insights into their chemical characteristics. The following report exhibits an intricate documentation of observations, experimental setup, data measurements, results, and analysis, carrying spontaneous details and interspersed inconsequential information.</w:t>
      </w:r>
    </w:p>
    <w:p>
      <w:r>
        <w:t>Materials and Methods</w:t>
      </w:r>
    </w:p>
    <w:p>
      <w:r>
        <w:t>Instruments Utilized</w:t>
      </w:r>
    </w:p>
    <w:p>
      <w:r>
        <w:t>Mixtures Examined</w:t>
      </w:r>
    </w:p>
    <w:p>
      <w:r>
        <w:t>Each mixture under study comprised of a specific base oil with varying combinations of additives. The table below provides the sample details for each experimental setup:</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ID</w:t>
            </w:r>
          </w:p>
        </w:tc>
        <w:tc>
          <w:tcPr>
            <w:tcW w:type="dxa" w:w="2880"/>
          </w:tcPr>
          <w:p>
            <w:pPr>
              <w:jc w:val="center"/>
            </w:pPr>
            <w:r>
              <w:rPr>
                <w:b/>
              </w:rPr>
              <w:t>Main Components</w:t>
            </w:r>
          </w:p>
        </w:tc>
        <w:tc>
          <w:tcPr>
            <w:tcW w:type="dxa" w:w="2880"/>
          </w:tcPr>
          <w:p>
            <w:pPr>
              <w:jc w:val="center"/>
            </w:pPr>
            <w:r>
              <w:rPr>
                <w:b/>
              </w:rPr>
              <w:t>Experiment Type</w:t>
            </w:r>
          </w:p>
        </w:tc>
      </w:tr>
      <w:tr>
        <w:tc>
          <w:tcPr>
            <w:tcW w:type="dxa" w:w="2880"/>
          </w:tcPr>
          <w:p>
            <w:pPr>
              <w:jc w:val="center"/>
            </w:pPr>
            <w:r>
              <w:t>Mix_001</w:t>
            </w:r>
          </w:p>
        </w:tc>
        <w:tc>
          <w:tcPr>
            <w:tcW w:type="dxa" w:w="2880"/>
          </w:tcPr>
          <w:p>
            <w:pPr>
              <w:jc w:val="center"/>
            </w:pPr>
            <w:r>
              <w:t>Coconut Oil, Cetyl Alcohol, Glycerin</w:t>
            </w:r>
          </w:p>
        </w:tc>
        <w:tc>
          <w:tcPr>
            <w:tcW w:type="dxa" w:w="2880"/>
          </w:tcPr>
          <w:p>
            <w:pPr>
              <w:jc w:val="center"/>
            </w:pPr>
            <w:r>
              <w:t>Amplification</w:t>
            </w:r>
          </w:p>
        </w:tc>
      </w:tr>
      <w:tr>
        <w:tc>
          <w:tcPr>
            <w:tcW w:type="dxa" w:w="2880"/>
          </w:tcPr>
          <w:p>
            <w:pPr>
              <w:jc w:val="center"/>
            </w:pPr>
            <w:r>
              <w:t>Mix_002</w:t>
            </w:r>
          </w:p>
        </w:tc>
        <w:tc>
          <w:tcPr>
            <w:tcW w:type="dxa" w:w="2880"/>
          </w:tcPr>
          <w:p>
            <w:pPr>
              <w:jc w:val="center"/>
            </w:pPr>
            <w:r>
              <w:t>Almond Oil, Gum, Glycerin</w:t>
            </w:r>
          </w:p>
        </w:tc>
        <w:tc>
          <w:tcPr>
            <w:tcW w:type="dxa" w:w="2880"/>
          </w:tcPr>
          <w:p>
            <w:pPr>
              <w:jc w:val="center"/>
            </w:pPr>
            <w:r>
              <w:t>Spectroscopy</w:t>
            </w:r>
          </w:p>
        </w:tc>
      </w:tr>
      <w:tr>
        <w:tc>
          <w:tcPr>
            <w:tcW w:type="dxa" w:w="2880"/>
          </w:tcPr>
          <w:p>
            <w:pPr>
              <w:jc w:val="center"/>
            </w:pPr>
            <w:r>
              <w:t>Mix_003</w:t>
            </w:r>
          </w:p>
        </w:tc>
        <w:tc>
          <w:tcPr>
            <w:tcW w:type="dxa" w:w="2880"/>
          </w:tcPr>
          <w:p>
            <w:pPr>
              <w:jc w:val="center"/>
            </w:pPr>
            <w:r>
              <w:t>Almond Oil, Beeswax</w:t>
            </w:r>
          </w:p>
        </w:tc>
        <w:tc>
          <w:tcPr>
            <w:tcW w:type="dxa" w:w="2880"/>
          </w:tcPr>
          <w:p>
            <w:pPr>
              <w:jc w:val="center"/>
            </w:pPr>
            <w:r>
              <w:t>Chromatography</w:t>
            </w:r>
          </w:p>
        </w:tc>
      </w:tr>
      <w:tr>
        <w:tc>
          <w:tcPr>
            <w:tcW w:type="dxa" w:w="2880"/>
          </w:tcPr>
          <w:p>
            <w:pPr>
              <w:jc w:val="center"/>
            </w:pPr>
            <w:r>
              <w:t>Mix_004</w:t>
            </w:r>
          </w:p>
        </w:tc>
        <w:tc>
          <w:tcPr>
            <w:tcW w:type="dxa" w:w="2880"/>
          </w:tcPr>
          <w:p>
            <w:pPr>
              <w:jc w:val="center"/>
            </w:pPr>
            <w:r>
              <w:t>Jojoba Oil, Beeswax, Glycerin</w:t>
            </w:r>
          </w:p>
        </w:tc>
        <w:tc>
          <w:tcPr>
            <w:tcW w:type="dxa" w:w="2880"/>
          </w:tcPr>
          <w:p>
            <w:pPr>
              <w:jc w:val="center"/>
            </w:pPr>
            <w:r>
              <w:t>Chromatography</w:t>
            </w:r>
          </w:p>
        </w:tc>
      </w:tr>
      <w:tr>
        <w:tc>
          <w:tcPr>
            <w:tcW w:type="dxa" w:w="2880"/>
          </w:tcPr>
          <w:p>
            <w:pPr>
              <w:jc w:val="center"/>
            </w:pPr>
            <w:r>
              <w:t>Mix_005</w:t>
            </w:r>
          </w:p>
        </w:tc>
        <w:tc>
          <w:tcPr>
            <w:tcW w:type="dxa" w:w="2880"/>
          </w:tcPr>
          <w:p>
            <w:pPr>
              <w:jc w:val="center"/>
            </w:pPr>
            <w:r>
              <w:t>Coconut Oil, Beeswax</w:t>
            </w:r>
          </w:p>
        </w:tc>
        <w:tc>
          <w:tcPr>
            <w:tcW w:type="dxa" w:w="2880"/>
          </w:tcPr>
          <w:p>
            <w:pPr>
              <w:jc w:val="center"/>
            </w:pPr>
            <w:r>
              <w:t>Plate Reading</w:t>
            </w:r>
          </w:p>
        </w:tc>
      </w:tr>
      <w:tr>
        <w:tc>
          <w:tcPr>
            <w:tcW w:type="dxa" w:w="2880"/>
          </w:tcPr>
          <w:p>
            <w:pPr>
              <w:jc w:val="center"/>
            </w:pPr>
            <w:r>
              <w:t>Mix_006</w:t>
            </w:r>
          </w:p>
        </w:tc>
        <w:tc>
          <w:tcPr>
            <w:tcW w:type="dxa" w:w="2880"/>
          </w:tcPr>
          <w:p>
            <w:pPr>
              <w:jc w:val="center"/>
            </w:pPr>
            <w:r>
              <w:t>Almond Oil, Cetyl Alcohol, Vitamin E</w:t>
            </w:r>
          </w:p>
        </w:tc>
        <w:tc>
          <w:tcPr>
            <w:tcW w:type="dxa" w:w="2880"/>
          </w:tcPr>
          <w:p>
            <w:pPr>
              <w:jc w:val="center"/>
            </w:pPr>
            <w:r>
              <w:t>Spectroscopy</w:t>
            </w:r>
          </w:p>
        </w:tc>
      </w:tr>
      <w:tr>
        <w:tc>
          <w:tcPr>
            <w:tcW w:type="dxa" w:w="2880"/>
          </w:tcPr>
          <w:p>
            <w:pPr>
              <w:jc w:val="center"/>
            </w:pPr>
            <w:r>
              <w:t>Mix_007</w:t>
            </w:r>
          </w:p>
        </w:tc>
        <w:tc>
          <w:tcPr>
            <w:tcW w:type="dxa" w:w="2880"/>
          </w:tcPr>
          <w:p>
            <w:pPr>
              <w:jc w:val="center"/>
            </w:pPr>
            <w:r>
              <w:t>Almond Oil, Gum, Vitamin E</w:t>
            </w:r>
          </w:p>
        </w:tc>
        <w:tc>
          <w:tcPr>
            <w:tcW w:type="dxa" w:w="2880"/>
          </w:tcPr>
          <w:p>
            <w:pPr>
              <w:jc w:val="center"/>
            </w:pPr>
            <w:r>
              <w:t>Diffraction</w:t>
            </w:r>
          </w:p>
        </w:tc>
      </w:tr>
      <w:tr>
        <w:tc>
          <w:tcPr>
            <w:tcW w:type="dxa" w:w="2880"/>
          </w:tcPr>
          <w:p>
            <w:pPr>
              <w:jc w:val="center"/>
            </w:pPr>
            <w:r>
              <w:t>Mix_008</w:t>
            </w:r>
          </w:p>
        </w:tc>
        <w:tc>
          <w:tcPr>
            <w:tcW w:type="dxa" w:w="2880"/>
          </w:tcPr>
          <w:p>
            <w:pPr>
              <w:jc w:val="center"/>
            </w:pPr>
            <w:r>
              <w:t>Coconut Oil, Glycerin</w:t>
            </w:r>
          </w:p>
        </w:tc>
        <w:tc>
          <w:tcPr>
            <w:tcW w:type="dxa" w:w="2880"/>
          </w:tcPr>
          <w:p>
            <w:pPr>
              <w:jc w:val="center"/>
            </w:pPr>
            <w:r>
              <w:t>Amplification</w:t>
            </w:r>
          </w:p>
        </w:tc>
      </w:tr>
      <w:tr>
        <w:tc>
          <w:tcPr>
            <w:tcW w:type="dxa" w:w="2880"/>
          </w:tcPr>
          <w:p>
            <w:pPr>
              <w:jc w:val="center"/>
            </w:pPr>
            <w:r>
              <w:t>Mix_009</w:t>
            </w:r>
          </w:p>
        </w:tc>
        <w:tc>
          <w:tcPr>
            <w:tcW w:type="dxa" w:w="2880"/>
          </w:tcPr>
          <w:p>
            <w:pPr>
              <w:jc w:val="center"/>
            </w:pPr>
            <w:r>
              <w:t>Almond Oil, Beeswax</w:t>
            </w:r>
          </w:p>
        </w:tc>
        <w:tc>
          <w:tcPr>
            <w:tcW w:type="dxa" w:w="2880"/>
          </w:tcPr>
          <w:p>
            <w:pPr>
              <w:jc w:val="center"/>
            </w:pPr>
            <w:r>
              <w:t>Viscosity Measurement</w:t>
            </w:r>
          </w:p>
        </w:tc>
      </w:tr>
    </w:tbl>
    <w:p>
      <w:r>
        <w:t>Each test setup was carefully optimized to ensure valid and reproducible measurements. The NMR and chromatography techniques employed utilized various mobile phases, whose compositions included acetonitrile and water blends, although these details do not affect the primary results.</w:t>
      </w:r>
    </w:p>
    <w:p>
      <w:r>
        <w:t>Results and Analysis</w:t>
      </w:r>
    </w:p>
    <w:p>
      <w:r>
        <w:t>Analytical Data Summary</w:t>
      </w:r>
    </w:p>
    <w:p>
      <w:r>
        <w:t>Table 1: Key Observations and Their Implications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ID</w:t>
            </w:r>
          </w:p>
        </w:tc>
        <w:tc>
          <w:tcPr>
            <w:tcW w:type="dxa" w:w="1728"/>
          </w:tcPr>
          <w:p>
            <w:pPr>
              <w:jc w:val="center"/>
            </w:pPr>
            <w:r>
              <w:rPr>
                <w:b/>
              </w:rPr>
              <w:t>Instrumentation</w:t>
            </w:r>
          </w:p>
        </w:tc>
        <w:tc>
          <w:tcPr>
            <w:tcW w:type="dxa" w:w="1728"/>
          </w:tcPr>
          <w:p>
            <w:pPr>
              <w:jc w:val="center"/>
            </w:pPr>
            <w:r>
              <w:rPr>
                <w:b/>
              </w:rPr>
              <w:t>Observations</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Mix_001</w:t>
            </w:r>
          </w:p>
        </w:tc>
        <w:tc>
          <w:tcPr>
            <w:tcW w:type="dxa" w:w="1728"/>
          </w:tcPr>
          <w:p>
            <w:pPr>
              <w:jc w:val="center"/>
            </w:pPr>
            <w:r>
              <w:t>PCR Machine PCR-96</w:t>
            </w:r>
          </w:p>
        </w:tc>
        <w:tc>
          <w:tcPr>
            <w:tcW w:type="dxa" w:w="1728"/>
          </w:tcPr>
          <w:p>
            <w:pPr>
              <w:jc w:val="center"/>
            </w:pPr>
            <w:r>
              <w:t>Amplification Cycles</w:t>
            </w:r>
          </w:p>
        </w:tc>
        <w:tc>
          <w:tcPr>
            <w:tcW w:type="dxa" w:w="1728"/>
          </w:tcPr>
          <w:p>
            <w:pPr>
              <w:jc w:val="center"/>
            </w:pPr>
            <w:r>
              <w:t>28.0</w:t>
            </w:r>
          </w:p>
        </w:tc>
        <w:tc>
          <w:tcPr>
            <w:tcW w:type="dxa" w:w="1728"/>
          </w:tcPr>
          <w:p>
            <w:pPr>
              <w:jc w:val="center"/>
            </w:pPr>
            <w:r>
              <w:t>Ct</w:t>
            </w:r>
          </w:p>
        </w:tc>
      </w:tr>
      <w:tr>
        <w:tc>
          <w:tcPr>
            <w:tcW w:type="dxa" w:w="1728"/>
          </w:tcPr>
          <w:p>
            <w:pPr>
              <w:jc w:val="center"/>
            </w:pPr>
            <w:r>
              <w:t>Mix_002</w:t>
            </w:r>
          </w:p>
        </w:tc>
        <w:tc>
          <w:tcPr>
            <w:tcW w:type="dxa" w:w="1728"/>
          </w:tcPr>
          <w:p>
            <w:pPr>
              <w:jc w:val="center"/>
            </w:pPr>
            <w:r>
              <w:t>NMR Spectrometer NMR-500</w:t>
            </w:r>
          </w:p>
        </w:tc>
        <w:tc>
          <w:tcPr>
            <w:tcW w:type="dxa" w:w="1728"/>
          </w:tcPr>
          <w:p>
            <w:pPr>
              <w:jc w:val="center"/>
            </w:pPr>
            <w:r>
              <w:t>Chemical Shifts</w:t>
            </w:r>
          </w:p>
        </w:tc>
        <w:tc>
          <w:tcPr>
            <w:tcW w:type="dxa" w:w="1728"/>
          </w:tcPr>
          <w:p>
            <w:pPr>
              <w:jc w:val="center"/>
            </w:pPr>
            <w:r>
              <w:t>12.0</w:t>
            </w:r>
          </w:p>
        </w:tc>
        <w:tc>
          <w:tcPr>
            <w:tcW w:type="dxa" w:w="1728"/>
          </w:tcPr>
          <w:p>
            <w:pPr>
              <w:jc w:val="center"/>
            </w:pPr>
            <w:r>
              <w:t>ppm</w:t>
            </w:r>
          </w:p>
        </w:tc>
      </w:tr>
      <w:tr>
        <w:tc>
          <w:tcPr>
            <w:tcW w:type="dxa" w:w="1728"/>
          </w:tcPr>
          <w:p>
            <w:pPr>
              <w:jc w:val="center"/>
            </w:pPr>
            <w:r>
              <w:t>Mix_003</w:t>
            </w:r>
          </w:p>
        </w:tc>
        <w:tc>
          <w:tcPr>
            <w:tcW w:type="dxa" w:w="1728"/>
          </w:tcPr>
          <w:p>
            <w:pPr>
              <w:jc w:val="center"/>
            </w:pPr>
            <w:r>
              <w:t>Ion Chromatograph IC-2100</w:t>
            </w:r>
          </w:p>
        </w:tc>
        <w:tc>
          <w:tcPr>
            <w:tcW w:type="dxa" w:w="1728"/>
          </w:tcPr>
          <w:p>
            <w:pPr>
              <w:jc w:val="center"/>
            </w:pPr>
            <w:r>
              <w:t>Concentration</w:t>
            </w:r>
          </w:p>
        </w:tc>
        <w:tc>
          <w:tcPr>
            <w:tcW w:type="dxa" w:w="1728"/>
          </w:tcPr>
          <w:p>
            <w:pPr>
              <w:jc w:val="center"/>
            </w:pPr>
            <w:r>
              <w:t>37.0</w:t>
            </w:r>
          </w:p>
        </w:tc>
        <w:tc>
          <w:tcPr>
            <w:tcW w:type="dxa" w:w="1728"/>
          </w:tcPr>
          <w:p>
            <w:pPr>
              <w:jc w:val="center"/>
            </w:pPr>
            <w:r>
              <w:t>mM</w:t>
            </w:r>
          </w:p>
        </w:tc>
      </w:tr>
      <w:tr>
        <w:tc>
          <w:tcPr>
            <w:tcW w:type="dxa" w:w="1728"/>
          </w:tcPr>
          <w:p>
            <w:pPr>
              <w:jc w:val="center"/>
            </w:pPr>
            <w:r>
              <w:t>Mix_004</w:t>
            </w:r>
          </w:p>
        </w:tc>
        <w:tc>
          <w:tcPr>
            <w:tcW w:type="dxa" w:w="1728"/>
          </w:tcPr>
          <w:p>
            <w:pPr>
              <w:jc w:val="center"/>
            </w:pPr>
            <w:r>
              <w:t>Gas Chromatograph GC-2010</w:t>
            </w:r>
          </w:p>
        </w:tc>
        <w:tc>
          <w:tcPr>
            <w:tcW w:type="dxa" w:w="1728"/>
          </w:tcPr>
          <w:p>
            <w:pPr>
              <w:jc w:val="center"/>
            </w:pPr>
            <w:r>
              <w:t>Retention Time</w:t>
            </w:r>
          </w:p>
        </w:tc>
        <w:tc>
          <w:tcPr>
            <w:tcW w:type="dxa" w:w="1728"/>
          </w:tcPr>
          <w:p>
            <w:pPr>
              <w:jc w:val="center"/>
            </w:pPr>
            <w:r>
              <w:t>250.0</w:t>
            </w:r>
          </w:p>
        </w:tc>
        <w:tc>
          <w:tcPr>
            <w:tcW w:type="dxa" w:w="1728"/>
          </w:tcPr>
          <w:p>
            <w:pPr>
              <w:jc w:val="center"/>
            </w:pPr>
            <w:r>
              <w:t>ppm</w:t>
            </w:r>
          </w:p>
        </w:tc>
      </w:tr>
      <w:tr>
        <w:tc>
          <w:tcPr>
            <w:tcW w:type="dxa" w:w="1728"/>
          </w:tcPr>
          <w:p>
            <w:pPr>
              <w:jc w:val="center"/>
            </w:pPr>
            <w:r>
              <w:t>Mix_005</w:t>
            </w:r>
          </w:p>
        </w:tc>
        <w:tc>
          <w:tcPr>
            <w:tcW w:type="dxa" w:w="1728"/>
          </w:tcPr>
          <w:p>
            <w:pPr>
              <w:jc w:val="center"/>
            </w:pPr>
            <w:r>
              <w:t>Microplate Reader MRX</w:t>
            </w:r>
          </w:p>
        </w:tc>
        <w:tc>
          <w:tcPr>
            <w:tcW w:type="dxa" w:w="1728"/>
          </w:tcPr>
          <w:p>
            <w:pPr>
              <w:jc w:val="center"/>
            </w:pPr>
            <w:r>
              <w:t>Absorbance</w:t>
            </w:r>
          </w:p>
        </w:tc>
        <w:tc>
          <w:tcPr>
            <w:tcW w:type="dxa" w:w="1728"/>
          </w:tcPr>
          <w:p>
            <w:pPr>
              <w:jc w:val="center"/>
            </w:pPr>
            <w:r>
              <w:t>2.5</w:t>
            </w:r>
          </w:p>
        </w:tc>
        <w:tc>
          <w:tcPr>
            <w:tcW w:type="dxa" w:w="1728"/>
          </w:tcPr>
          <w:p>
            <w:pPr>
              <w:jc w:val="center"/>
            </w:pPr>
            <w:r>
              <w:t>OD</w:t>
            </w:r>
          </w:p>
        </w:tc>
      </w:tr>
      <w:tr>
        <w:tc>
          <w:tcPr>
            <w:tcW w:type="dxa" w:w="1728"/>
          </w:tcPr>
          <w:p>
            <w:pPr>
              <w:jc w:val="center"/>
            </w:pPr>
            <w:r>
              <w:t>Mix_006</w:t>
            </w:r>
          </w:p>
        </w:tc>
        <w:tc>
          <w:tcPr>
            <w:tcW w:type="dxa" w:w="1728"/>
          </w:tcPr>
          <w:p>
            <w:pPr>
              <w:jc w:val="center"/>
            </w:pPr>
            <w:r>
              <w:t>UV-Vis Spectrophotometer UV-2600</w:t>
            </w:r>
          </w:p>
        </w:tc>
        <w:tc>
          <w:tcPr>
            <w:tcW w:type="dxa" w:w="1728"/>
          </w:tcPr>
          <w:p>
            <w:pPr>
              <w:jc w:val="center"/>
            </w:pPr>
            <w:r>
              <w:t>Absorbance Peak</w:t>
            </w:r>
          </w:p>
        </w:tc>
        <w:tc>
          <w:tcPr>
            <w:tcW w:type="dxa" w:w="1728"/>
          </w:tcPr>
          <w:p>
            <w:pPr>
              <w:jc w:val="center"/>
            </w:pPr>
            <w:r>
              <w:t>1.8</w:t>
            </w:r>
          </w:p>
        </w:tc>
        <w:tc>
          <w:tcPr>
            <w:tcW w:type="dxa" w:w="1728"/>
          </w:tcPr>
          <w:p>
            <w:pPr>
              <w:jc w:val="center"/>
            </w:pPr>
            <w:r>
              <w:t>Abs</w:t>
            </w:r>
          </w:p>
        </w:tc>
      </w:tr>
      <w:tr>
        <w:tc>
          <w:tcPr>
            <w:tcW w:type="dxa" w:w="1728"/>
          </w:tcPr>
          <w:p>
            <w:pPr>
              <w:jc w:val="center"/>
            </w:pPr>
            <w:r>
              <w:t>Mix_007</w:t>
            </w:r>
          </w:p>
        </w:tc>
        <w:tc>
          <w:tcPr>
            <w:tcW w:type="dxa" w:w="1728"/>
          </w:tcPr>
          <w:p>
            <w:pPr>
              <w:jc w:val="center"/>
            </w:pPr>
            <w:r>
              <w:t>X-Ray Diffractometer XRD-6000</w:t>
            </w:r>
          </w:p>
        </w:tc>
        <w:tc>
          <w:tcPr>
            <w:tcW w:type="dxa" w:w="1728"/>
          </w:tcPr>
          <w:p>
            <w:pPr>
              <w:jc w:val="center"/>
            </w:pPr>
            <w:r>
              <w:t>Crystalline Temperature</w:t>
            </w:r>
          </w:p>
        </w:tc>
        <w:tc>
          <w:tcPr>
            <w:tcW w:type="dxa" w:w="1728"/>
          </w:tcPr>
          <w:p>
            <w:pPr>
              <w:jc w:val="center"/>
            </w:pPr>
            <w:r>
              <w:t>135.0</w:t>
            </w:r>
          </w:p>
        </w:tc>
        <w:tc>
          <w:tcPr>
            <w:tcW w:type="dxa" w:w="1728"/>
          </w:tcPr>
          <w:p>
            <w:pPr>
              <w:jc w:val="center"/>
            </w:pPr>
            <w:r>
              <w:t>C</w:t>
            </w:r>
          </w:p>
        </w:tc>
      </w:tr>
      <w:tr>
        <w:tc>
          <w:tcPr>
            <w:tcW w:type="dxa" w:w="1728"/>
          </w:tcPr>
          <w:p>
            <w:pPr>
              <w:jc w:val="center"/>
            </w:pPr>
            <w:r>
              <w:t>Mix_008</w:t>
            </w:r>
          </w:p>
        </w:tc>
        <w:tc>
          <w:tcPr>
            <w:tcW w:type="dxa" w:w="1728"/>
          </w:tcPr>
          <w:p>
            <w:pPr>
              <w:jc w:val="center"/>
            </w:pPr>
            <w:r>
              <w:t>PCR Machine PCR-96</w:t>
            </w:r>
          </w:p>
        </w:tc>
        <w:tc>
          <w:tcPr>
            <w:tcW w:type="dxa" w:w="1728"/>
          </w:tcPr>
          <w:p>
            <w:pPr>
              <w:jc w:val="center"/>
            </w:pPr>
            <w:r>
              <w:t>Amplification Cycles</w:t>
            </w:r>
          </w:p>
        </w:tc>
        <w:tc>
          <w:tcPr>
            <w:tcW w:type="dxa" w:w="1728"/>
          </w:tcPr>
          <w:p>
            <w:pPr>
              <w:jc w:val="center"/>
            </w:pPr>
            <w:r>
              <w:t>34.0</w:t>
            </w:r>
          </w:p>
        </w:tc>
        <w:tc>
          <w:tcPr>
            <w:tcW w:type="dxa" w:w="1728"/>
          </w:tcPr>
          <w:p>
            <w:pPr>
              <w:jc w:val="center"/>
            </w:pPr>
            <w:r>
              <w:t>Ct</w:t>
            </w:r>
          </w:p>
        </w:tc>
      </w:tr>
      <w:tr>
        <w:tc>
          <w:tcPr>
            <w:tcW w:type="dxa" w:w="1728"/>
          </w:tcPr>
          <w:p>
            <w:pPr>
              <w:jc w:val="center"/>
            </w:pPr>
            <w:r>
              <w:t>Mix_009</w:t>
            </w:r>
          </w:p>
        </w:tc>
        <w:tc>
          <w:tcPr>
            <w:tcW w:type="dxa" w:w="1728"/>
          </w:tcPr>
          <w:p>
            <w:pPr>
              <w:jc w:val="center"/>
            </w:pPr>
            <w:r>
              <w:t>Viscometer VS-300</w:t>
            </w:r>
          </w:p>
        </w:tc>
        <w:tc>
          <w:tcPr>
            <w:tcW w:type="dxa" w:w="1728"/>
          </w:tcPr>
          <w:p>
            <w:pPr>
              <w:jc w:val="center"/>
            </w:pPr>
            <w:r>
              <w:t>Viscosity</w:t>
            </w:r>
          </w:p>
        </w:tc>
        <w:tc>
          <w:tcPr>
            <w:tcW w:type="dxa" w:w="1728"/>
          </w:tcPr>
          <w:p>
            <w:pPr>
              <w:jc w:val="center"/>
            </w:pPr>
            <w:r>
              <w:t>6961.81</w:t>
            </w:r>
          </w:p>
        </w:tc>
        <w:tc>
          <w:tcPr>
            <w:tcW w:type="dxa" w:w="1728"/>
          </w:tcPr>
          <w:p>
            <w:pPr>
              <w:jc w:val="center"/>
            </w:pPr>
            <w:r>
              <w:t>cP</w:t>
            </w:r>
          </w:p>
        </w:tc>
      </w:tr>
    </w:tbl>
    <w:p>
      <w:r>
        <w:t>Note:</w:t>
      </w:r>
    </w:p>
    <w:p>
      <w:r>
        <w:t>Comprehensive Analysis</w:t>
      </w:r>
    </w:p>
    <w:p>
      <w:r>
        <w:t>Each component within the mixtures lent a unique signature to the respective instrument response. For instance,Cetyl Alcohol and Vitamin Eprovided significant spectral signatures whileBeeswaxenhanced viscosity markedly. A randomly occurring artifact within the Ion Chromatograph reading of Almond Oil was omitted as statistical anomalies.</w:t>
      </w:r>
    </w:p>
    <w:p>
      <w:r>
        <w:t>Moreover, differential readings (Table 1) amidst spectrometry and PCR cycles suggest variation in intermolecular forces, largely influenced by additives such as Gum and Glycerin.</w:t>
      </w:r>
    </w:p>
    <w:p>
      <w:r>
        <w:t>Observational Discrepancies</w:t>
      </w:r>
    </w:p>
    <w:p>
      <w:r>
        <w:t>Note: Inconsistencies such as retentive phase shifts and extraneous detector responses were logged. These aberrations, however, did not impact the data integrity to a significant degree, considering validation protocols applied in preparation steps.</w:t>
      </w:r>
    </w:p>
    <w:p>
      <w:r>
        <w:t>Conclusion</w:t>
      </w:r>
    </w:p>
    <w:p>
      <w:r>
        <w:t>This intricate assay of oil-based mixtures underscored the manifold interactions between chemical components, boldly elucidated through state-of-the-art instrumentation. These findings will pave systematic advances in understanding molecular dynamics, with the potential impetus for future exploratory endeavors in cosmetic and food industries. It's worthy of highlighting the sporadic inclusion of immaterial data, offering little influence on the profound speculative conclusions drawn amidst various experimental conditions experienced during the expansive analytical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