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Oils and Compounds</w:t>
      </w:r>
    </w:p>
    <w:p>
      <w:r>
        <w:t>Report ID: Report_2394</w:t>
      </w:r>
    </w:p>
    <w:p>
      <w:r>
        <w:t>Abstract:</w:t>
      </w:r>
    </w:p>
    <w:p>
      <w:r>
        <w:t>The objective of this study was to analyze the properties of various oil-based mixtures using advanced analytical equipment methods. This involved testing compositions containing Jojoba Oil, Coconut Oil, and Almond Oil mixed with different compounds such as Vitamin E, Beeswax, Cetyl Alcohol, and Gum. The primary techniques utilized include Gas Chromatography, Centrifugal Separation, High-Performance Liquid Chromatography, and Fourier Transform Infrared Spectroscopy.</w:t>
      </w:r>
    </w:p>
    <w:p>
      <w:r>
        <w:t>Introduction:</w:t>
      </w:r>
    </w:p>
    <w:p>
      <w:r>
        <w:t>In the realm of synthetic and natural product analysis, understanding the unique characteristics of combinations like Jojoba Oil and Vitamin E or Coconut Oil with Cetyl Alcohol is crucial. Emerging cosmetic formulations and their applications mandate detailed profiling using sophisticated instruments.</w:t>
      </w:r>
    </w:p>
    <w:p>
      <w:r>
        <w:t>Materials and Methods:</w:t>
      </w:r>
    </w:p>
    <w:p>
      <w:r>
        <w:t>A series of tests were performed using different high-precision instruments under controlled conditions.</w:t>
      </w:r>
    </w:p>
    <w:p>
      <w:r>
        <w:t>Observations &amp;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Observations</w:t>
            </w:r>
          </w:p>
        </w:tc>
        <w:tc>
          <w:tcPr>
            <w:tcW w:type="dxa" w:w="2160"/>
          </w:tcPr>
          <w:p>
            <w:pPr>
              <w:jc w:val="center"/>
            </w:pPr>
            <w:r>
              <w:rPr>
                <w:b/>
              </w:rPr>
              <w:t>Measurement</w:t>
            </w:r>
          </w:p>
        </w:tc>
      </w:tr>
      <w:tr>
        <w:tc>
          <w:tcPr>
            <w:tcW w:type="dxa" w:w="2160"/>
          </w:tcPr>
          <w:p>
            <w:pPr>
              <w:jc w:val="center"/>
            </w:pPr>
            <w:r>
              <w:t>GC-2010</w:t>
            </w:r>
          </w:p>
        </w:tc>
        <w:tc>
          <w:tcPr>
            <w:tcW w:type="dxa" w:w="2160"/>
          </w:tcPr>
          <w:p>
            <w:pPr>
              <w:jc w:val="center"/>
            </w:pPr>
            <w:r>
              <w:t>Jojoba Oil, Vitamin E</w:t>
            </w:r>
          </w:p>
        </w:tc>
        <w:tc>
          <w:tcPr>
            <w:tcW w:type="dxa" w:w="2160"/>
          </w:tcPr>
          <w:p>
            <w:pPr>
              <w:jc w:val="center"/>
            </w:pPr>
            <w:r>
              <w:t>Vitamin E detected at a notable peak</w:t>
            </w:r>
          </w:p>
        </w:tc>
        <w:tc>
          <w:tcPr>
            <w:tcW w:type="dxa" w:w="2160"/>
          </w:tcPr>
          <w:p>
            <w:pPr>
              <w:jc w:val="center"/>
            </w:pPr>
            <w:r>
              <w:t>450 ppm</w:t>
            </w:r>
          </w:p>
        </w:tc>
      </w:tr>
      <w:tr>
        <w:tc>
          <w:tcPr>
            <w:tcW w:type="dxa" w:w="2160"/>
          </w:tcPr>
          <w:p>
            <w:pPr>
              <w:jc w:val="center"/>
            </w:pPr>
            <w:r>
              <w:t>Centrifuge X100</w:t>
            </w:r>
          </w:p>
        </w:tc>
        <w:tc>
          <w:tcPr>
            <w:tcW w:type="dxa" w:w="2160"/>
          </w:tcPr>
          <w:p>
            <w:pPr>
              <w:jc w:val="center"/>
            </w:pPr>
            <w:r>
              <w:t>Jojoba Oil, Beeswax, Vitamin E</w:t>
            </w:r>
          </w:p>
        </w:tc>
        <w:tc>
          <w:tcPr>
            <w:tcW w:type="dxa" w:w="2160"/>
          </w:tcPr>
          <w:p>
            <w:pPr>
              <w:jc w:val="center"/>
            </w:pPr>
            <w:r>
              <w:t>Beeswax effectively separated</w:t>
            </w:r>
          </w:p>
        </w:tc>
        <w:tc>
          <w:tcPr>
            <w:tcW w:type="dxa" w:w="2160"/>
          </w:tcPr>
          <w:p>
            <w:pPr>
              <w:jc w:val="center"/>
            </w:pPr>
            <w:r>
              <w:t>12000 RPM</w:t>
            </w:r>
          </w:p>
        </w:tc>
      </w:tr>
      <w:tr>
        <w:tc>
          <w:tcPr>
            <w:tcW w:type="dxa" w:w="2160"/>
          </w:tcPr>
          <w:p>
            <w:pPr>
              <w:jc w:val="center"/>
            </w:pPr>
            <w:r>
              <w:t>HPLC-9000</w:t>
            </w:r>
          </w:p>
        </w:tc>
        <w:tc>
          <w:tcPr>
            <w:tcW w:type="dxa" w:w="2160"/>
          </w:tcPr>
          <w:p>
            <w:pPr>
              <w:jc w:val="center"/>
            </w:pPr>
            <w:r>
              <w:t>Jojoba Oil, Cetyl Alcohol</w:t>
            </w:r>
          </w:p>
        </w:tc>
        <w:tc>
          <w:tcPr>
            <w:tcW w:type="dxa" w:w="2160"/>
          </w:tcPr>
          <w:p>
            <w:pPr>
              <w:jc w:val="center"/>
            </w:pPr>
            <w:r>
              <w:t>High solubility observed</w:t>
            </w:r>
          </w:p>
        </w:tc>
        <w:tc>
          <w:tcPr>
            <w:tcW w:type="dxa" w:w="2160"/>
          </w:tcPr>
          <w:p>
            <w:pPr>
              <w:jc w:val="center"/>
            </w:pPr>
            <w:r>
              <w:t>0.25 mg/L</w:t>
            </w:r>
          </w:p>
        </w:tc>
      </w:tr>
      <w:tr>
        <w:tc>
          <w:tcPr>
            <w:tcW w:type="dxa" w:w="2160"/>
          </w:tcPr>
          <w:p>
            <w:pPr>
              <w:jc w:val="center"/>
            </w:pPr>
            <w:r>
              <w:t>MRX</w:t>
            </w:r>
          </w:p>
        </w:tc>
        <w:tc>
          <w:tcPr>
            <w:tcW w:type="dxa" w:w="2160"/>
          </w:tcPr>
          <w:p>
            <w:pPr>
              <w:jc w:val="center"/>
            </w:pPr>
            <w:r>
              <w:t>Coconut Oil, Cetyl Alcohol, Vitamin E</w:t>
            </w:r>
          </w:p>
        </w:tc>
        <w:tc>
          <w:tcPr>
            <w:tcW w:type="dxa" w:w="2160"/>
          </w:tcPr>
          <w:p>
            <w:pPr>
              <w:jc w:val="center"/>
            </w:pPr>
            <w:r>
              <w:t>Enhanced optical density with Vitamin E</w:t>
            </w:r>
          </w:p>
        </w:tc>
        <w:tc>
          <w:tcPr>
            <w:tcW w:type="dxa" w:w="2160"/>
          </w:tcPr>
          <w:p>
            <w:pPr>
              <w:jc w:val="center"/>
            </w:pPr>
            <w:r>
              <w:t>3.5 OD</w:t>
            </w:r>
          </w:p>
        </w:tc>
      </w:tr>
      <w:tr>
        <w:tc>
          <w:tcPr>
            <w:tcW w:type="dxa" w:w="2160"/>
          </w:tcPr>
          <w:p>
            <w:pPr>
              <w:jc w:val="center"/>
            </w:pPr>
            <w:r>
              <w:t>FTIR-8400</w:t>
            </w:r>
          </w:p>
        </w:tc>
        <w:tc>
          <w:tcPr>
            <w:tcW w:type="dxa" w:w="2160"/>
          </w:tcPr>
          <w:p>
            <w:pPr>
              <w:jc w:val="center"/>
            </w:pPr>
            <w:r>
              <w:t>Almond Oil, Gum</w:t>
            </w:r>
          </w:p>
        </w:tc>
        <w:tc>
          <w:tcPr>
            <w:tcW w:type="dxa" w:w="2160"/>
          </w:tcPr>
          <w:p>
            <w:pPr>
              <w:jc w:val="center"/>
            </w:pPr>
            <w:r>
              <w:t>Presence of complex hydrocarbons</w:t>
            </w:r>
          </w:p>
        </w:tc>
        <w:tc>
          <w:tcPr>
            <w:tcW w:type="dxa" w:w="2160"/>
          </w:tcPr>
          <w:p>
            <w:pPr>
              <w:jc w:val="center"/>
            </w:pPr>
            <w:r>
              <w:t>1500 1/cm</w:t>
            </w:r>
          </w:p>
        </w:tc>
      </w:tr>
      <w:tr>
        <w:tc>
          <w:tcPr>
            <w:tcW w:type="dxa" w:w="2160"/>
          </w:tcPr>
          <w:p>
            <w:pPr>
              <w:jc w:val="center"/>
            </w:pPr>
            <w:r>
              <w:t>Viscometer VS-300</w:t>
            </w:r>
          </w:p>
        </w:tc>
        <w:tc>
          <w:tcPr>
            <w:tcW w:type="dxa" w:w="2160"/>
          </w:tcPr>
          <w:p>
            <w:pPr>
              <w:jc w:val="center"/>
            </w:pPr>
            <w:r>
              <w:t>Coconut Oil, Vitamin E</w:t>
            </w:r>
          </w:p>
        </w:tc>
        <w:tc>
          <w:tcPr>
            <w:tcW w:type="dxa" w:w="2160"/>
          </w:tcPr>
          <w:p>
            <w:pPr>
              <w:jc w:val="center"/>
            </w:pPr>
            <w:r>
              <w:t>Viscosity is above average</w:t>
            </w:r>
          </w:p>
        </w:tc>
        <w:tc>
          <w:tcPr>
            <w:tcW w:type="dxa" w:w="2160"/>
          </w:tcPr>
          <w:p>
            <w:pPr>
              <w:jc w:val="center"/>
            </w:pPr>
            <w:r>
              <w:t>4918.53 cP</w:t>
            </w:r>
          </w:p>
        </w:tc>
      </w:tr>
      <w:tr>
        <w:tc>
          <w:tcPr>
            <w:tcW w:type="dxa" w:w="2160"/>
          </w:tcPr>
          <w:p>
            <w:pPr>
              <w:jc w:val="center"/>
            </w:pPr>
            <w:r>
              <w:t>Viscometer VS-300</w:t>
            </w:r>
          </w:p>
        </w:tc>
        <w:tc>
          <w:tcPr>
            <w:tcW w:type="dxa" w:w="2160"/>
          </w:tcPr>
          <w:p>
            <w:pPr>
              <w:jc w:val="center"/>
            </w:pPr>
            <w:r>
              <w:t>Coconut Oil, Cetyl Alcohol, Vitamin E</w:t>
            </w:r>
          </w:p>
        </w:tc>
        <w:tc>
          <w:tcPr>
            <w:tcW w:type="dxa" w:w="2160"/>
          </w:tcPr>
          <w:p>
            <w:pPr>
              <w:jc w:val="center"/>
            </w:pPr>
            <w:r>
              <w:t>Increased viscosity with mixture</w:t>
            </w:r>
          </w:p>
        </w:tc>
        <w:tc>
          <w:tcPr>
            <w:tcW w:type="dxa" w:w="2160"/>
          </w:tcPr>
          <w:p>
            <w:pPr>
              <w:jc w:val="center"/>
            </w:pPr>
            <w:r>
              <w:t>5137.16 cP</w:t>
            </w:r>
          </w:p>
        </w:tc>
      </w:tr>
    </w:tbl>
    <w:p>
      <w:r>
        <w:t>Experimental anomalies were notedin the sample classification due to unexpected variances in compound behavior.</w:t>
      </w:r>
    </w:p>
    <w:p>
      <w:r>
        <w:t>Discussion:</w:t>
      </w:r>
    </w:p>
    <w:p>
      <w:r>
        <w:t>The results indicate significant interactions between the carrier oils and additives. In particular, the FTIR analysis of Almond Oil and Gum revealed that unique absorption bands could be linked to changes in structural features. The viscosity measurements of the Coconut Oil based mixtures demonstrated an upward trend in viscosity, indicating potential applications as thickening agents in formulations. Additionally, the precise detection of Vitamin E concentration using Gas Chromatography underscores the sensitivity of this method.</w:t>
      </w:r>
    </w:p>
    <w:p>
      <w:r>
        <w:t>Misaligned procedural steps not affecting outcomes: Observer attire, atmospheric pressure fluctuations, ledger placement inconsistencies.</w:t>
      </w:r>
    </w:p>
    <w:p>
      <w:r>
        <w:t>Random Note: The microplate reader's settings were inadvertently configured to a library macro setting saved from a previous project's chocolate scent analysis, yet this did not impact measurement accuracy.</w:t>
      </w:r>
    </w:p>
    <w:p>
      <w:r>
        <w:t>Conclusion:</w:t>
      </w:r>
    </w:p>
    <w:p>
      <w:r>
        <w:t>The data from Report_2394 provides critical insights into the complex interactions observed in oil-based formulations. Future work should address the thermostability of these combinations under varied environmental conditions to further understand their potential applications in cosmetic and therapeutic industries.</w:t>
      </w:r>
    </w:p>
    <w:p>
      <w:r>
        <w:t>Appendices:</w:t>
      </w:r>
    </w:p>
    <w:p>
      <w:r>
        <w:t>References: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