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2402: Analysis of Various Oil Mixtures</w:t>
      </w:r>
    </w:p>
    <w:p>
      <w:r>
        <w:t>Introduction</w:t>
      </w:r>
    </w:p>
    <w:p>
      <w:r>
        <w:t>This lab report documents a series of experiments conducted to analyze different organic oil mixtures using a combination of advanced spectroscopic, chromatographic, and physical measurement techniques. The focus of the analysis involves evaluating the intricate molecular interactions and physical properties of these mixtures, which include Coconut Oil, Almond Oil, and Jojoba Oil, blended with components like Gum, Glycerin, Vitamin E, Beeswax, and Cetyl Alcohol.</w:t>
      </w:r>
    </w:p>
    <w:p>
      <w:r>
        <w:t>Materials and Methods</w:t>
      </w:r>
    </w:p>
    <w:p>
      <w:r>
        <w:t>The experiments deployed various instruments, each precisely calibrated and optimized for the substances under analysis. Details of the procedures are intertwined below with additional insights.</w:t>
      </w:r>
    </w:p>
    <w:p>
      <w:r>
        <w:t>Table 1: Summary of Testing Instruments and Conditions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Test Sample</w:t>
            </w:r>
          </w:p>
        </w:tc>
        <w:tc>
          <w:tcPr>
            <w:tcW w:type="dxa" w:w="1440"/>
          </w:tcPr>
          <w:p>
            <w:pPr>
              <w:jc w:val="center"/>
            </w:pPr>
            <w:r>
              <w:rPr>
                <w:b/>
              </w:rPr>
              <w:t>Component</w:t>
            </w:r>
          </w:p>
        </w:tc>
        <w:tc>
          <w:tcPr>
            <w:tcW w:type="dxa" w:w="1440"/>
          </w:tcPr>
          <w:p>
            <w:pPr>
              <w:jc w:val="center"/>
            </w:pPr>
            <w:r>
              <w:rPr>
                <w:b/>
              </w:rPr>
              <w:t>Property</w:t>
            </w:r>
          </w:p>
        </w:tc>
        <w:tc>
          <w:tcPr>
            <w:tcW w:type="dxa" w:w="1440"/>
          </w:tcPr>
          <w:p>
            <w:pPr>
              <w:jc w:val="center"/>
            </w:pPr>
            <w:r>
              <w:rPr>
                <w:b/>
              </w:rPr>
              <w:t>Measurement</w:t>
            </w:r>
          </w:p>
        </w:tc>
        <w:tc>
          <w:tcPr>
            <w:tcW w:type="dxa" w:w="1440"/>
          </w:tcPr>
          <w:p>
            <w:pPr>
              <w:jc w:val="center"/>
            </w:pPr>
            <w:r>
              <w:rPr>
                <w:b/>
              </w:rPr>
              <w:t>Units</w:t>
            </w:r>
          </w:p>
        </w:tc>
      </w:tr>
      <w:tr>
        <w:tc>
          <w:tcPr>
            <w:tcW w:type="dxa" w:w="1440"/>
          </w:tcPr>
          <w:p>
            <w:pPr>
              <w:jc w:val="center"/>
            </w:pPr>
            <w:r>
              <w:t>Gas Chromatograph GC-2010</w:t>
            </w:r>
          </w:p>
        </w:tc>
        <w:tc>
          <w:tcPr>
            <w:tcW w:type="dxa" w:w="1440"/>
          </w:tcPr>
          <w:p>
            <w:pPr>
              <w:jc w:val="center"/>
            </w:pPr>
            <w:r>
              <w:t>Coconut Oil, Gum, Glycerin</w:t>
            </w:r>
          </w:p>
        </w:tc>
        <w:tc>
          <w:tcPr>
            <w:tcW w:type="dxa" w:w="1440"/>
          </w:tcPr>
          <w:p>
            <w:pPr>
              <w:jc w:val="center"/>
            </w:pPr>
            <w:r>
              <w:t>Glycerin</w:t>
            </w:r>
          </w:p>
        </w:tc>
        <w:tc>
          <w:tcPr>
            <w:tcW w:type="dxa" w:w="1440"/>
          </w:tcPr>
          <w:p>
            <w:pPr>
              <w:jc w:val="center"/>
            </w:pPr>
            <w:r>
              <w:t>Concentration</w:t>
            </w:r>
          </w:p>
        </w:tc>
        <w:tc>
          <w:tcPr>
            <w:tcW w:type="dxa" w:w="1440"/>
          </w:tcPr>
          <w:p>
            <w:pPr>
              <w:jc w:val="center"/>
            </w:pPr>
            <w:r>
              <w:t>245.0</w:t>
            </w:r>
          </w:p>
        </w:tc>
        <w:tc>
          <w:tcPr>
            <w:tcW w:type="dxa" w:w="1440"/>
          </w:tcPr>
          <w:p>
            <w:pPr>
              <w:jc w:val="center"/>
            </w:pPr>
            <w:r>
              <w:t>ppm</w:t>
            </w:r>
          </w:p>
        </w:tc>
      </w:tr>
      <w:tr>
        <w:tc>
          <w:tcPr>
            <w:tcW w:type="dxa" w:w="1440"/>
          </w:tcPr>
          <w:p>
            <w:pPr>
              <w:jc w:val="center"/>
            </w:pPr>
            <w:r>
              <w:t>FTIR Spectrometer FTIR-8400</w:t>
            </w:r>
          </w:p>
        </w:tc>
        <w:tc>
          <w:tcPr>
            <w:tcW w:type="dxa" w:w="1440"/>
          </w:tcPr>
          <w:p>
            <w:pPr>
              <w:jc w:val="center"/>
            </w:pPr>
            <w:r>
              <w:t>Coconut Oil, Gum, Vitamin E</w:t>
            </w:r>
          </w:p>
        </w:tc>
        <w:tc>
          <w:tcPr>
            <w:tcW w:type="dxa" w:w="1440"/>
          </w:tcPr>
          <w:p>
            <w:pPr>
              <w:jc w:val="center"/>
            </w:pPr>
            <w:r>
              <w:t>Vitamin E</w:t>
            </w:r>
          </w:p>
        </w:tc>
        <w:tc>
          <w:tcPr>
            <w:tcW w:type="dxa" w:w="1440"/>
          </w:tcPr>
          <w:p>
            <w:pPr>
              <w:jc w:val="center"/>
            </w:pPr>
            <w:r>
              <w:t>Wavenumber</w:t>
            </w:r>
          </w:p>
        </w:tc>
        <w:tc>
          <w:tcPr>
            <w:tcW w:type="dxa" w:w="1440"/>
          </w:tcPr>
          <w:p>
            <w:pPr>
              <w:jc w:val="center"/>
            </w:pPr>
            <w:r>
              <w:t>1500.0</w:t>
            </w:r>
          </w:p>
        </w:tc>
        <w:tc>
          <w:tcPr>
            <w:tcW w:type="dxa" w:w="1440"/>
          </w:tcPr>
          <w:p>
            <w:pPr>
              <w:jc w:val="center"/>
            </w:pPr>
            <w:r>
              <w:t>1/cm</w:t>
            </w:r>
          </w:p>
        </w:tc>
      </w:tr>
      <w:tr>
        <w:tc>
          <w:tcPr>
            <w:tcW w:type="dxa" w:w="1440"/>
          </w:tcPr>
          <w:p>
            <w:pPr>
              <w:jc w:val="center"/>
            </w:pPr>
            <w:r>
              <w:t>HPLC System HPLC-9000</w:t>
            </w:r>
          </w:p>
        </w:tc>
        <w:tc>
          <w:tcPr>
            <w:tcW w:type="dxa" w:w="1440"/>
          </w:tcPr>
          <w:p>
            <w:pPr>
              <w:jc w:val="center"/>
            </w:pPr>
            <w:r>
              <w:t>Almond Oil, Gum, Vitamin E</w:t>
            </w:r>
          </w:p>
        </w:tc>
        <w:tc>
          <w:tcPr>
            <w:tcW w:type="dxa" w:w="1440"/>
          </w:tcPr>
          <w:p>
            <w:pPr>
              <w:jc w:val="center"/>
            </w:pPr>
            <w:r>
              <w:t>Vitamin E</w:t>
            </w:r>
          </w:p>
        </w:tc>
        <w:tc>
          <w:tcPr>
            <w:tcW w:type="dxa" w:w="1440"/>
          </w:tcPr>
          <w:p>
            <w:pPr>
              <w:jc w:val="center"/>
            </w:pPr>
            <w:r>
              <w:t>Concentration</w:t>
            </w:r>
          </w:p>
        </w:tc>
        <w:tc>
          <w:tcPr>
            <w:tcW w:type="dxa" w:w="1440"/>
          </w:tcPr>
          <w:p>
            <w:pPr>
              <w:jc w:val="center"/>
            </w:pPr>
            <w:r>
              <w:t>0.5</w:t>
            </w:r>
          </w:p>
        </w:tc>
        <w:tc>
          <w:tcPr>
            <w:tcW w:type="dxa" w:w="1440"/>
          </w:tcPr>
          <w:p>
            <w:pPr>
              <w:jc w:val="center"/>
            </w:pPr>
            <w:r>
              <w:t>mg/L</w:t>
            </w:r>
          </w:p>
        </w:tc>
      </w:tr>
      <w:tr>
        <w:tc>
          <w:tcPr>
            <w:tcW w:type="dxa" w:w="1440"/>
          </w:tcPr>
          <w:p>
            <w:pPr>
              <w:jc w:val="center"/>
            </w:pPr>
            <w:r>
              <w:t>NMR Spectrometer NMR-500</w:t>
            </w:r>
          </w:p>
        </w:tc>
        <w:tc>
          <w:tcPr>
            <w:tcW w:type="dxa" w:w="1440"/>
          </w:tcPr>
          <w:p>
            <w:pPr>
              <w:jc w:val="center"/>
            </w:pPr>
            <w:r>
              <w:t>Jojoba Oil, Glycerin, (None)</w:t>
            </w:r>
          </w:p>
        </w:tc>
        <w:tc>
          <w:tcPr>
            <w:tcW w:type="dxa" w:w="1440"/>
          </w:tcPr>
          <w:p>
            <w:pPr>
              <w:jc w:val="center"/>
            </w:pPr>
            <w:r>
              <w:t>-</w:t>
            </w:r>
          </w:p>
        </w:tc>
        <w:tc>
          <w:tcPr>
            <w:tcW w:type="dxa" w:w="1440"/>
          </w:tcPr>
          <w:p>
            <w:pPr>
              <w:jc w:val="center"/>
            </w:pPr>
            <w:r>
              <w:t>Chemical Shift</w:t>
            </w:r>
          </w:p>
        </w:tc>
        <w:tc>
          <w:tcPr>
            <w:tcW w:type="dxa" w:w="1440"/>
          </w:tcPr>
          <w:p>
            <w:pPr>
              <w:jc w:val="center"/>
            </w:pPr>
            <w:r>
              <w:t>15.0</w:t>
            </w:r>
          </w:p>
        </w:tc>
        <w:tc>
          <w:tcPr>
            <w:tcW w:type="dxa" w:w="1440"/>
          </w:tcPr>
          <w:p>
            <w:pPr>
              <w:jc w:val="center"/>
            </w:pPr>
            <w:r>
              <w:t>ppm</w:t>
            </w:r>
          </w:p>
        </w:tc>
      </w:tr>
      <w:tr>
        <w:tc>
          <w:tcPr>
            <w:tcW w:type="dxa" w:w="1440"/>
          </w:tcPr>
          <w:p>
            <w:pPr>
              <w:jc w:val="center"/>
            </w:pPr>
            <w:r>
              <w:t>Conductivity Meter CM-215</w:t>
            </w:r>
          </w:p>
        </w:tc>
        <w:tc>
          <w:tcPr>
            <w:tcW w:type="dxa" w:w="1440"/>
          </w:tcPr>
          <w:p>
            <w:pPr>
              <w:jc w:val="center"/>
            </w:pPr>
            <w:r>
              <w:t>Coconut Oil, Beeswax, Glycerin</w:t>
            </w:r>
          </w:p>
        </w:tc>
        <w:tc>
          <w:tcPr>
            <w:tcW w:type="dxa" w:w="1440"/>
          </w:tcPr>
          <w:p>
            <w:pPr>
              <w:jc w:val="center"/>
            </w:pPr>
            <w:r>
              <w:t>Glycerin</w:t>
            </w:r>
          </w:p>
        </w:tc>
        <w:tc>
          <w:tcPr>
            <w:tcW w:type="dxa" w:w="1440"/>
          </w:tcPr>
          <w:p>
            <w:pPr>
              <w:jc w:val="center"/>
            </w:pPr>
            <w:r>
              <w:t>Conductivity</w:t>
            </w:r>
          </w:p>
        </w:tc>
        <w:tc>
          <w:tcPr>
            <w:tcW w:type="dxa" w:w="1440"/>
          </w:tcPr>
          <w:p>
            <w:pPr>
              <w:jc w:val="center"/>
            </w:pPr>
            <w:r>
              <w:t>980.0</w:t>
            </w:r>
          </w:p>
        </w:tc>
        <w:tc>
          <w:tcPr>
            <w:tcW w:type="dxa" w:w="1440"/>
          </w:tcPr>
          <w:p>
            <w:pPr>
              <w:jc w:val="center"/>
            </w:pPr>
            <w:r>
              <w:t>uS/cm</w:t>
            </w:r>
          </w:p>
        </w:tc>
      </w:tr>
      <w:tr>
        <w:tc>
          <w:tcPr>
            <w:tcW w:type="dxa" w:w="1440"/>
          </w:tcPr>
          <w:p>
            <w:pPr>
              <w:jc w:val="center"/>
            </w:pPr>
            <w:r>
              <w:t>Thermocycler TC-5000</w:t>
            </w:r>
          </w:p>
        </w:tc>
        <w:tc>
          <w:tcPr>
            <w:tcW w:type="dxa" w:w="1440"/>
          </w:tcPr>
          <w:p>
            <w:pPr>
              <w:jc w:val="center"/>
            </w:pPr>
            <w:r>
              <w:t>Jojoba Oil, Beeswax, (None)</w:t>
            </w:r>
          </w:p>
        </w:tc>
        <w:tc>
          <w:tcPr>
            <w:tcW w:type="dxa" w:w="1440"/>
          </w:tcPr>
          <w:p>
            <w:pPr>
              <w:jc w:val="center"/>
            </w:pPr>
            <w:r>
              <w:t>-</w:t>
            </w:r>
          </w:p>
        </w:tc>
        <w:tc>
          <w:tcPr>
            <w:tcW w:type="dxa" w:w="1440"/>
          </w:tcPr>
          <w:p>
            <w:pPr>
              <w:jc w:val="center"/>
            </w:pPr>
            <w:r>
              <w:t>Temperature</w:t>
            </w:r>
          </w:p>
        </w:tc>
        <w:tc>
          <w:tcPr>
            <w:tcW w:type="dxa" w:w="1440"/>
          </w:tcPr>
          <w:p>
            <w:pPr>
              <w:jc w:val="center"/>
            </w:pPr>
            <w:r>
              <w:t>68.0</w:t>
            </w:r>
          </w:p>
        </w:tc>
        <w:tc>
          <w:tcPr>
            <w:tcW w:type="dxa" w:w="1440"/>
          </w:tcPr>
          <w:p>
            <w:pPr>
              <w:jc w:val="center"/>
            </w:pPr>
            <w:r>
              <w:t>C</w:t>
            </w:r>
          </w:p>
        </w:tc>
      </w:tr>
      <w:tr>
        <w:tc>
          <w:tcPr>
            <w:tcW w:type="dxa" w:w="1440"/>
          </w:tcPr>
          <w:p>
            <w:pPr>
              <w:jc w:val="center"/>
            </w:pPr>
            <w:r>
              <w:t>Viscometer VS-300</w:t>
            </w:r>
          </w:p>
        </w:tc>
        <w:tc>
          <w:tcPr>
            <w:tcW w:type="dxa" w:w="1440"/>
          </w:tcPr>
          <w:p>
            <w:pPr>
              <w:jc w:val="center"/>
            </w:pPr>
            <w:r>
              <w:t>Jojoba Oil, Cetyl Alcohol, (None)</w:t>
            </w:r>
          </w:p>
        </w:tc>
        <w:tc>
          <w:tcPr>
            <w:tcW w:type="dxa" w:w="1440"/>
          </w:tcPr>
          <w:p>
            <w:pPr>
              <w:jc w:val="center"/>
            </w:pPr>
            <w:r>
              <w:t>-</w:t>
            </w:r>
          </w:p>
        </w:tc>
        <w:tc>
          <w:tcPr>
            <w:tcW w:type="dxa" w:w="1440"/>
          </w:tcPr>
          <w:p>
            <w:pPr>
              <w:jc w:val="center"/>
            </w:pPr>
            <w:r>
              <w:t>Viscosity</w:t>
            </w:r>
          </w:p>
        </w:tc>
        <w:tc>
          <w:tcPr>
            <w:tcW w:type="dxa" w:w="1440"/>
          </w:tcPr>
          <w:p>
            <w:pPr>
              <w:jc w:val="center"/>
            </w:pPr>
            <w:r>
              <w:t>2891.84</w:t>
            </w:r>
          </w:p>
        </w:tc>
        <w:tc>
          <w:tcPr>
            <w:tcW w:type="dxa" w:w="1440"/>
          </w:tcPr>
          <w:p>
            <w:pPr>
              <w:jc w:val="center"/>
            </w:pPr>
            <w:r>
              <w:t>cP</w:t>
            </w:r>
          </w:p>
        </w:tc>
      </w:tr>
      <w:tr>
        <w:tc>
          <w:tcPr>
            <w:tcW w:type="dxa" w:w="1440"/>
          </w:tcPr>
          <w:p>
            <w:pPr>
              <w:jc w:val="center"/>
            </w:pPr>
            <w:r>
              <w:t>Viscometer VS-300</w:t>
            </w:r>
          </w:p>
        </w:tc>
        <w:tc>
          <w:tcPr>
            <w:tcW w:type="dxa" w:w="1440"/>
          </w:tcPr>
          <w:p>
            <w:pPr>
              <w:jc w:val="center"/>
            </w:pPr>
            <w:r>
              <w:t>Coconut Oil, Glycerin, (None)</w:t>
            </w:r>
          </w:p>
        </w:tc>
        <w:tc>
          <w:tcPr>
            <w:tcW w:type="dxa" w:w="1440"/>
          </w:tcPr>
          <w:p>
            <w:pPr>
              <w:jc w:val="center"/>
            </w:pPr>
            <w:r>
              <w:t>-</w:t>
            </w:r>
          </w:p>
        </w:tc>
        <w:tc>
          <w:tcPr>
            <w:tcW w:type="dxa" w:w="1440"/>
          </w:tcPr>
          <w:p>
            <w:pPr>
              <w:jc w:val="center"/>
            </w:pPr>
            <w:r>
              <w:t>Viscosity</w:t>
            </w:r>
          </w:p>
        </w:tc>
        <w:tc>
          <w:tcPr>
            <w:tcW w:type="dxa" w:w="1440"/>
          </w:tcPr>
          <w:p>
            <w:pPr>
              <w:jc w:val="center"/>
            </w:pPr>
            <w:r>
              <w:t>4959.61</w:t>
            </w:r>
          </w:p>
        </w:tc>
        <w:tc>
          <w:tcPr>
            <w:tcW w:type="dxa" w:w="1440"/>
          </w:tcPr>
          <w:p>
            <w:pPr>
              <w:jc w:val="center"/>
            </w:pPr>
            <w:r>
              <w:t>cP</w:t>
            </w:r>
          </w:p>
        </w:tc>
      </w:tr>
    </w:tbl>
    <w:p>
      <w:r>
        <w:t>Note: Some irrelevant data regarding testing conditions are omitted here for clarity.</w:t>
      </w:r>
    </w:p>
    <w:p>
      <w:r>
        <w:t>Results and Observations</w:t>
      </w:r>
    </w:p>
    <w:p>
      <w:r>
        <w:t>The gas chromatographic analysis unveiled pivotal interactions primarily in the Coconut Oil, Gum, and Glycerin sample. Glycerin, measured at 245 ppm, displayed distinctive peaks, underscoring its robust presence and interaction with the other substances in the mixture.</w:t>
      </w:r>
    </w:p>
    <w:p>
      <w:r>
        <w:t>In contrast, the FTIR spectrometry emphasized the molecular bonding associated with the Coconut Oil, Gum, and Vitamin E components. The recorded wavenumber of 1500 1/cm indicated the effective presence of Vitamin E, crucial in understanding prevailing molecular dynamics.</w:t>
      </w:r>
    </w:p>
    <w:p>
      <w:r>
        <w:t>In the context of the Almond Oil, Gum, and Vitamin E mixture, an HPLC reading of 0.5 mg/L highlighted the diluted yet significant concentration levels of Vitamin E, reflecting its integral role in formulation stability.</w:t>
      </w:r>
    </w:p>
    <w:p>
      <w:r>
        <w:t>Additional Data Parameters</w:t>
      </w:r>
    </w:p>
    <w:p>
      <w:r>
        <w:t>For the Jojoba Oil and Glycerin configuration examined via NMR spectroscopy, the evidence pinpointed chemical shifts at 15 ppm, potentially implying unique characteristic hydrogen environments that necessitate further exploration.</w:t>
      </w:r>
    </w:p>
    <w:p>
      <w:r>
        <w:t>Furthermore, conductivity assessments via the Conductivity Meter CM-215 for Coconut Oil, Beeswax, and Glycerin exhibited a remarkable value of 980 uS/cm, suggesting extensive ionic interaction, potentially due to the electrolytic nature of the beeswax and glycerin components.</w:t>
      </w:r>
    </w:p>
    <w:p>
      <w:r>
        <w:t>Table 2: Supplementary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Observed Interaction</w:t>
            </w:r>
          </w:p>
        </w:tc>
        <w:tc>
          <w:tcPr>
            <w:tcW w:type="dxa" w:w="2880"/>
          </w:tcPr>
          <w:p>
            <w:pPr>
              <w:jc w:val="center"/>
            </w:pPr>
            <w:r>
              <w:rPr>
                <w:b/>
              </w:rPr>
              <w:t>Potential Implications</w:t>
            </w:r>
          </w:p>
        </w:tc>
      </w:tr>
      <w:tr>
        <w:tc>
          <w:tcPr>
            <w:tcW w:type="dxa" w:w="2880"/>
          </w:tcPr>
          <w:p>
            <w:pPr>
              <w:jc w:val="center"/>
            </w:pPr>
            <w:r>
              <w:t>Coconut Oil, Gum, Glycerin</w:t>
            </w:r>
          </w:p>
        </w:tc>
        <w:tc>
          <w:tcPr>
            <w:tcW w:type="dxa" w:w="2880"/>
          </w:tcPr>
          <w:p>
            <w:pPr>
              <w:jc w:val="center"/>
            </w:pPr>
            <w:r>
              <w:t>High ppm Glycerin</w:t>
            </w:r>
          </w:p>
        </w:tc>
        <w:tc>
          <w:tcPr>
            <w:tcW w:type="dxa" w:w="2880"/>
          </w:tcPr>
          <w:p>
            <w:pPr>
              <w:jc w:val="center"/>
            </w:pPr>
            <w:r>
              <w:t>Enhanced lubrication properties</w:t>
            </w:r>
          </w:p>
        </w:tc>
      </w:tr>
      <w:tr>
        <w:tc>
          <w:tcPr>
            <w:tcW w:type="dxa" w:w="2880"/>
          </w:tcPr>
          <w:p>
            <w:pPr>
              <w:jc w:val="center"/>
            </w:pPr>
            <w:r>
              <w:t>Coconut Oil, Gum, Vitamin E</w:t>
            </w:r>
          </w:p>
        </w:tc>
        <w:tc>
          <w:tcPr>
            <w:tcW w:type="dxa" w:w="2880"/>
          </w:tcPr>
          <w:p>
            <w:pPr>
              <w:jc w:val="center"/>
            </w:pPr>
            <w:r>
              <w:t>Distinct FTIR peaks</w:t>
            </w:r>
          </w:p>
        </w:tc>
        <w:tc>
          <w:tcPr>
            <w:tcW w:type="dxa" w:w="2880"/>
          </w:tcPr>
          <w:p>
            <w:pPr>
              <w:jc w:val="center"/>
            </w:pPr>
            <w:r>
              <w:t>Potent antioxidant presence</w:t>
            </w:r>
          </w:p>
        </w:tc>
      </w:tr>
      <w:tr>
        <w:tc>
          <w:tcPr>
            <w:tcW w:type="dxa" w:w="2880"/>
          </w:tcPr>
          <w:p>
            <w:pPr>
              <w:jc w:val="center"/>
            </w:pPr>
            <w:r>
              <w:t>Almond Oil, Gum, Vitamin E</w:t>
            </w:r>
          </w:p>
        </w:tc>
        <w:tc>
          <w:tcPr>
            <w:tcW w:type="dxa" w:w="2880"/>
          </w:tcPr>
          <w:p>
            <w:pPr>
              <w:jc w:val="center"/>
            </w:pPr>
            <w:r>
              <w:t>Low mg/L Vitamin E</w:t>
            </w:r>
          </w:p>
        </w:tc>
        <w:tc>
          <w:tcPr>
            <w:tcW w:type="dxa" w:w="2880"/>
          </w:tcPr>
          <w:p>
            <w:pPr>
              <w:jc w:val="center"/>
            </w:pPr>
            <w:r>
              <w:t>Subdued stability effects</w:t>
            </w:r>
          </w:p>
        </w:tc>
      </w:tr>
      <w:tr>
        <w:tc>
          <w:tcPr>
            <w:tcW w:type="dxa" w:w="2880"/>
          </w:tcPr>
          <w:p>
            <w:pPr>
              <w:jc w:val="center"/>
            </w:pPr>
            <w:r>
              <w:t>Jojoba Oil, Beeswax</w:t>
            </w:r>
          </w:p>
        </w:tc>
        <w:tc>
          <w:tcPr>
            <w:tcW w:type="dxa" w:w="2880"/>
          </w:tcPr>
          <w:p>
            <w:pPr>
              <w:jc w:val="center"/>
            </w:pPr>
            <w:r>
              <w:t>Optimal thermocycling temp</w:t>
            </w:r>
          </w:p>
        </w:tc>
        <w:tc>
          <w:tcPr>
            <w:tcW w:type="dxa" w:w="2880"/>
          </w:tcPr>
          <w:p>
            <w:pPr>
              <w:jc w:val="center"/>
            </w:pPr>
            <w:r>
              <w:t>Stable melting properties</w:t>
            </w:r>
          </w:p>
        </w:tc>
      </w:tr>
      <w:tr>
        <w:tc>
          <w:tcPr>
            <w:tcW w:type="dxa" w:w="2880"/>
          </w:tcPr>
          <w:p>
            <w:pPr>
              <w:jc w:val="center"/>
            </w:pPr>
            <w:r>
              <w:t>Jojoba Oil, Cetyl Alcohol</w:t>
            </w:r>
          </w:p>
        </w:tc>
        <w:tc>
          <w:tcPr>
            <w:tcW w:type="dxa" w:w="2880"/>
          </w:tcPr>
          <w:p>
            <w:pPr>
              <w:jc w:val="center"/>
            </w:pPr>
            <w:r>
              <w:t>High viscosity</w:t>
            </w:r>
          </w:p>
        </w:tc>
        <w:tc>
          <w:tcPr>
            <w:tcW w:type="dxa" w:w="2880"/>
          </w:tcPr>
          <w:p>
            <w:pPr>
              <w:jc w:val="center"/>
            </w:pPr>
            <w:r>
              <w:t>Increased thixotropic consistency</w:t>
            </w:r>
          </w:p>
        </w:tc>
      </w:tr>
    </w:tbl>
    <w:p>
      <w:r>
        <w:t>The high viscosity values for both Jojoba Oil mixtures are suggestive of the inherent textural attributes, possibly beneficial for cosmetic applications.</w:t>
      </w:r>
    </w:p>
    <w:p>
      <w:r>
        <w:t>Discussion</w:t>
      </w:r>
    </w:p>
    <w:p>
      <w:r>
        <w:t>Each set of ingredients was critically examined, revealing intricate chemical behaviors influenced by the specific oil constituents. The gathered data suggest differing molecular affinities, which underpin the formulation efficacy of these mixtures. Moreover, the contrasted methodologies illustrated comprehensive insights into the interaction profiles.</w:t>
      </w:r>
    </w:p>
    <w:p>
      <w:r>
        <w:t>Conclusion</w:t>
      </w:r>
    </w:p>
    <w:p>
      <w:r>
        <w:t>Given the complexity and range of results, further computational analyses could unveil impending avenues for commercial and industrial applications of these organic mixtures. Further study is warranted to explore these initial observations in greater molecular depth for potential product development.</w:t>
      </w:r>
    </w:p>
    <w:p>
      <w:r>
        <w:t>This report contains intentionally included unrelated details to enrich data complexity and encourage thorough manual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