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 #2404</w:t>
      </w:r>
    </w:p>
    <w:p>
      <w:r>
        <w:t>Introduction:</w:t>
      </w:r>
    </w:p>
    <w:p>
      <w:r>
        <w:t>This report presents the analysis of various combinations of ingredients using different laboratory instruments. Each combination was subjected to a specific set of tests to evaluate certain properties. The data gathered provides insights into the behavior and characteristics of each mix.</w:t>
      </w:r>
    </w:p>
    <w:p>
      <w:r>
        <w:t>Materials and Methods:</w:t>
      </w:r>
    </w:p>
    <w:p>
      <w:r>
        <w:t>We employed several instruments for testing, including the Four Ball FB-1000, Centrifuge X100, PCR Machine PCR-96, pH Meter PH-700, Conductivity Meter CM-215, and Viscometer VS-300. Each test employed specific conditions tailored to the material properties of the formulations being analyzed.</w:t>
      </w:r>
    </w:p>
    <w:p>
      <w:r>
        <w:t>Experiment 1: Four Ball Wear Test</w:t>
      </w:r>
    </w:p>
    <w:p>
      <w:r>
        <w:t>Using the Four Ball FB-1000, we evaluated the wear prevention characteristics of various oil formulations. The resulting wear scar diameter provides insights into the efficacy of lubricating properties.</w:t>
      </w:r>
    </w:p>
    <w:p>
      <w:r>
        <w:t>Irrelevant Observation:The color of mixtures did not change post-experimentation.</w:t>
      </w:r>
    </w:p>
    <w:p>
      <w:r>
        <w:t>Experiment 2: Centrifuge Test</w:t>
      </w:r>
    </w:p>
    <w:p>
      <w:r>
        <w:t>The Centrifuge X100 determined the stability of the emulsions, spinning the samples to measure phase separation tendencies at different rotational speeds (RPM).</w:t>
      </w:r>
    </w:p>
    <w:p>
      <w:r>
        <w:t>Miscellaneous Note:The lab technician mistakenly used a wrong centrifuge tube initially, but results remained unaffected.</w:t>
      </w:r>
    </w:p>
    <w:p>
      <w:r>
        <w:t>Experiment 3: PCR Cycle Threshold Analysis</w:t>
      </w:r>
    </w:p>
    <w:p>
      <w:r>
        <w:t>PCR Machine PCR-96 was utilized to assess the cycle threshold (Ct) required for visible amplification, an indirect measure of the chemical interactions affecting genetic material stability in emulsions.</w:t>
      </w:r>
    </w:p>
    <w:p>
      <w:r>
        <w:t>Distracting Trivia:The PCR Machine requires regular calibration for accurate results.</w:t>
      </w:r>
    </w:p>
    <w:p>
      <w:r>
        <w:t>Experiment 4: pH Measurement</w:t>
      </w:r>
    </w:p>
    <w:p>
      <w:r>
        <w:t>The pH Meter PH-700 evaluated the acidity or basicity of oil and ingredient mixtures, crucial for predicting the stability and skin compatibility of cosmetic formulations.</w:t>
      </w:r>
    </w:p>
    <w:p>
      <w:r>
        <w:t>Unimportant Fact:Temperature can influence pH but wasn’t a factor due to controlled conditions.</w:t>
      </w:r>
    </w:p>
    <w:p>
      <w:r>
        <w:t>Experiment 5: Conductivity Test</w:t>
      </w:r>
    </w:p>
    <w:p>
      <w:r>
        <w:t>With Conductivity Meter CM-215, we assessed the ionic transport capacity across the mixtures; higher values are suggestive of increased ionic interaction.</w:t>
      </w:r>
    </w:p>
    <w:p>
      <w:r>
        <w:t>Redundant Detail:Beeping sound of the meter is louder at higher conductivity.</w:t>
      </w:r>
    </w:p>
    <w:p>
      <w:r>
        <w:t>Experiment 6: Viscosity Measurement</w:t>
      </w:r>
    </w:p>
    <w:p>
      <w:r>
        <w:t>The viscosity of each combination was examined using the Viscometer VS-300, indicating flow resistance within the mixtures.</w:t>
      </w:r>
    </w:p>
    <w:p>
      <w:r>
        <w:t>Superfluous Information:Ambient temperature affects viscosity measurements significantly.</w:t>
      </w:r>
    </w:p>
    <w:p>
      <w:r>
        <w:t>Tables of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Test 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Gum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Cetyl Alcohol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Beeswax +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12500.0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 + Beeswax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11000.0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Gum +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 + Cetyl Alcohol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 + Cetyl Alcohol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Gum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 + Beeswax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uS/cm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Beeswax +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uS/cm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Test 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+ Beeswax +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2980.98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 +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4901.81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 + Cetyl Alcohol +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5057.46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Conclusion:</w:t>
      </w:r>
    </w:p>
    <w:p>
      <w:r>
        <w:t>The tests demonstrated significant variances in wear, stability, amplification threshold, pH, conductivity, and viscosity among different compositions. These results highlight the importance of specific ingredient interactions and provide a foundation for further exploration in product formulation.</w:t>
      </w:r>
    </w:p>
    <w:p>
      <w:r>
        <w:t>Irrelevant Summary:All equipment has been serviced recently, maintaining operational efficiency without influencing outcomes.</w:t>
      </w:r>
    </w:p>
    <w:p>
      <w:r>
        <w:t>This comprehensive examination enriches our understanding of how each component contributes to the physical and chemical properties of oil-based mixtures.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