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 Analysis Series Report_2426</w:t>
      </w:r>
    </w:p>
    <w:p>
      <w:r>
        <w:t>Introduction</w:t>
      </w:r>
    </w:p>
    <w:p>
      <w:r>
        <w:t>This report consolidates the results from several analytical methods employed to evaluate diverse product mixtures, each comprising specific ingredient sets. The goal was to characterize key physicochemical properties using advanced instrumentation. The understanding of these parameters aids in determining the suitability for various applications such as cosmetic formulations and industrial applications.</w:t>
      </w:r>
    </w:p>
    <w:p>
      <w:r>
        <w:t>Materials and Instruments</w:t>
      </w:r>
    </w:p>
    <w:p>
      <w:r>
        <w:t>Observations and Results</w:t>
      </w:r>
    </w:p>
    <w:p>
      <w:r>
        <w:t>The test samples were prepared by combining specified ingredient sets, and each mixture was subjected to a series of analytical tests.</w:t>
      </w:r>
    </w:p>
    <w:p>
      <w:r>
        <w:t>Table 1: High-Performance Liquid Chromatography (HPLC)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Ingredients</w:t>
            </w:r>
          </w:p>
        </w:tc>
        <w:tc>
          <w:tcPr>
            <w:tcW w:type="dxa" w:w="2160"/>
          </w:tcPr>
          <w:p>
            <w:pPr>
              <w:jc w:val="center"/>
            </w:pPr>
            <w:r>
              <w:rPr>
                <w:b/>
              </w:rPr>
              <w:t>Parameter</w:t>
            </w:r>
          </w:p>
        </w:tc>
        <w:tc>
          <w:tcPr>
            <w:tcW w:type="dxa" w:w="2160"/>
          </w:tcPr>
          <w:p>
            <w:pPr>
              <w:jc w:val="center"/>
            </w:pPr>
            <w:r>
              <w:rPr>
                <w:b/>
              </w:rPr>
              <w:t>Instrument</w:t>
            </w:r>
          </w:p>
        </w:tc>
        <w:tc>
          <w:tcPr>
            <w:tcW w:type="dxa" w:w="2160"/>
          </w:tcPr>
          <w:p>
            <w:pPr>
              <w:jc w:val="center"/>
            </w:pPr>
            <w:r>
              <w:rPr>
                <w:b/>
              </w:rPr>
              <w:t>Measured Value</w:t>
            </w:r>
          </w:p>
        </w:tc>
      </w:tr>
      <w:tr>
        <w:tc>
          <w:tcPr>
            <w:tcW w:type="dxa" w:w="2160"/>
          </w:tcPr>
          <w:p>
            <w:pPr>
              <w:jc w:val="center"/>
            </w:pPr>
            <w:r>
              <w:t>Almond Oil, Beeswax, Vitamin E</w:t>
            </w:r>
          </w:p>
        </w:tc>
        <w:tc>
          <w:tcPr>
            <w:tcW w:type="dxa" w:w="2160"/>
          </w:tcPr>
          <w:p>
            <w:pPr>
              <w:jc w:val="center"/>
            </w:pPr>
            <w:r>
              <w:t>Concentration</w:t>
            </w:r>
          </w:p>
        </w:tc>
        <w:tc>
          <w:tcPr>
            <w:tcW w:type="dxa" w:w="2160"/>
          </w:tcPr>
          <w:p>
            <w:pPr>
              <w:jc w:val="center"/>
            </w:pPr>
            <w:r>
              <w:t>HPLC-9000</w:t>
            </w:r>
          </w:p>
        </w:tc>
        <w:tc>
          <w:tcPr>
            <w:tcW w:type="dxa" w:w="2160"/>
          </w:tcPr>
          <w:p>
            <w:pPr>
              <w:jc w:val="center"/>
            </w:pPr>
            <w:r>
              <w:t>45.67 mg/L</w:t>
            </w:r>
          </w:p>
        </w:tc>
      </w:tr>
    </w:tbl>
    <w:p>
      <w:r>
        <w:t>Table 2: UV-Vis Spectrophotometry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Ingredients</w:t>
            </w:r>
          </w:p>
        </w:tc>
        <w:tc>
          <w:tcPr>
            <w:tcW w:type="dxa" w:w="2160"/>
          </w:tcPr>
          <w:p>
            <w:pPr>
              <w:jc w:val="center"/>
            </w:pPr>
            <w:r>
              <w:rPr>
                <w:b/>
              </w:rPr>
              <w:t>Parameter</w:t>
            </w:r>
          </w:p>
        </w:tc>
        <w:tc>
          <w:tcPr>
            <w:tcW w:type="dxa" w:w="2160"/>
          </w:tcPr>
          <w:p>
            <w:pPr>
              <w:jc w:val="center"/>
            </w:pPr>
            <w:r>
              <w:rPr>
                <w:b/>
              </w:rPr>
              <w:t>Instrument</w:t>
            </w:r>
          </w:p>
        </w:tc>
        <w:tc>
          <w:tcPr>
            <w:tcW w:type="dxa" w:w="2160"/>
          </w:tcPr>
          <w:p>
            <w:pPr>
              <w:jc w:val="center"/>
            </w:pPr>
            <w:r>
              <w:rPr>
                <w:b/>
              </w:rPr>
              <w:t>Measured Value</w:t>
            </w:r>
          </w:p>
        </w:tc>
      </w:tr>
      <w:tr>
        <w:tc>
          <w:tcPr>
            <w:tcW w:type="dxa" w:w="2160"/>
          </w:tcPr>
          <w:p>
            <w:pPr>
              <w:jc w:val="center"/>
            </w:pPr>
            <w:r>
              <w:t>Coconut Oil, Glycerin</w:t>
            </w:r>
          </w:p>
        </w:tc>
        <w:tc>
          <w:tcPr>
            <w:tcW w:type="dxa" w:w="2160"/>
          </w:tcPr>
          <w:p>
            <w:pPr>
              <w:jc w:val="center"/>
            </w:pPr>
            <w:r>
              <w:t>Absorbance</w:t>
            </w:r>
          </w:p>
        </w:tc>
        <w:tc>
          <w:tcPr>
            <w:tcW w:type="dxa" w:w="2160"/>
          </w:tcPr>
          <w:p>
            <w:pPr>
              <w:jc w:val="center"/>
            </w:pPr>
            <w:r>
              <w:t>UV-2600</w:t>
            </w:r>
          </w:p>
        </w:tc>
        <w:tc>
          <w:tcPr>
            <w:tcW w:type="dxa" w:w="2160"/>
          </w:tcPr>
          <w:p>
            <w:pPr>
              <w:jc w:val="center"/>
            </w:pPr>
            <w:r>
              <w:t>1.23 Abs</w:t>
            </w:r>
          </w:p>
        </w:tc>
      </w:tr>
    </w:tbl>
    <w:p>
      <w:r>
        <w:t>Note: Unrelated data indicate spectral anomalies often seen in formulations with high glycerol content affecting UV-Vis readings.</w:t>
      </w:r>
    </w:p>
    <w:p>
      <w:r>
        <w:t>Table 3: Mass Spectrometry Evaluation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Ingredients</w:t>
            </w:r>
          </w:p>
        </w:tc>
        <w:tc>
          <w:tcPr>
            <w:tcW w:type="dxa" w:w="2160"/>
          </w:tcPr>
          <w:p>
            <w:pPr>
              <w:jc w:val="center"/>
            </w:pPr>
            <w:r>
              <w:rPr>
                <w:b/>
              </w:rPr>
              <w:t>Parameter</w:t>
            </w:r>
          </w:p>
        </w:tc>
        <w:tc>
          <w:tcPr>
            <w:tcW w:type="dxa" w:w="2160"/>
          </w:tcPr>
          <w:p>
            <w:pPr>
              <w:jc w:val="center"/>
            </w:pPr>
            <w:r>
              <w:rPr>
                <w:b/>
              </w:rPr>
              <w:t>Instrument</w:t>
            </w:r>
          </w:p>
        </w:tc>
        <w:tc>
          <w:tcPr>
            <w:tcW w:type="dxa" w:w="2160"/>
          </w:tcPr>
          <w:p>
            <w:pPr>
              <w:jc w:val="center"/>
            </w:pPr>
            <w:r>
              <w:rPr>
                <w:b/>
              </w:rPr>
              <w:t>Measured Value</w:t>
            </w:r>
          </w:p>
        </w:tc>
      </w:tr>
      <w:tr>
        <w:tc>
          <w:tcPr>
            <w:tcW w:type="dxa" w:w="2160"/>
          </w:tcPr>
          <w:p>
            <w:pPr>
              <w:jc w:val="center"/>
            </w:pPr>
            <w:r>
              <w:t>Almond Oil, Gum</w:t>
            </w:r>
          </w:p>
        </w:tc>
        <w:tc>
          <w:tcPr>
            <w:tcW w:type="dxa" w:w="2160"/>
          </w:tcPr>
          <w:p>
            <w:pPr>
              <w:jc w:val="center"/>
            </w:pPr>
            <w:r>
              <w:t>Mass/Charge Ratio</w:t>
            </w:r>
          </w:p>
        </w:tc>
        <w:tc>
          <w:tcPr>
            <w:tcW w:type="dxa" w:w="2160"/>
          </w:tcPr>
          <w:p>
            <w:pPr>
              <w:jc w:val="center"/>
            </w:pPr>
            <w:r>
              <w:t>MS-20</w:t>
            </w:r>
          </w:p>
        </w:tc>
        <w:tc>
          <w:tcPr>
            <w:tcW w:type="dxa" w:w="2160"/>
          </w:tcPr>
          <w:p>
            <w:pPr>
              <w:jc w:val="center"/>
            </w:pPr>
            <w:r>
              <w:t>1200 m/z</w:t>
            </w:r>
          </w:p>
        </w:tc>
      </w:tr>
    </w:tbl>
    <w:p>
      <w:r>
        <w:t>Table 4: Titration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Ingredients</w:t>
            </w:r>
          </w:p>
        </w:tc>
        <w:tc>
          <w:tcPr>
            <w:tcW w:type="dxa" w:w="2160"/>
          </w:tcPr>
          <w:p>
            <w:pPr>
              <w:jc w:val="center"/>
            </w:pPr>
            <w:r>
              <w:rPr>
                <w:b/>
              </w:rPr>
              <w:t>Parameter</w:t>
            </w:r>
          </w:p>
        </w:tc>
        <w:tc>
          <w:tcPr>
            <w:tcW w:type="dxa" w:w="2160"/>
          </w:tcPr>
          <w:p>
            <w:pPr>
              <w:jc w:val="center"/>
            </w:pPr>
            <w:r>
              <w:rPr>
                <w:b/>
              </w:rPr>
              <w:t>Instrument</w:t>
            </w:r>
          </w:p>
        </w:tc>
        <w:tc>
          <w:tcPr>
            <w:tcW w:type="dxa" w:w="2160"/>
          </w:tcPr>
          <w:p>
            <w:pPr>
              <w:jc w:val="center"/>
            </w:pPr>
            <w:r>
              <w:rPr>
                <w:b/>
              </w:rPr>
              <w:t>Measured Value</w:t>
            </w:r>
          </w:p>
        </w:tc>
      </w:tr>
      <w:tr>
        <w:tc>
          <w:tcPr>
            <w:tcW w:type="dxa" w:w="2160"/>
          </w:tcPr>
          <w:p>
            <w:pPr>
              <w:jc w:val="center"/>
            </w:pPr>
            <w:r>
              <w:t>Jojoba Oil, Gum, Glycerin</w:t>
            </w:r>
          </w:p>
        </w:tc>
        <w:tc>
          <w:tcPr>
            <w:tcW w:type="dxa" w:w="2160"/>
          </w:tcPr>
          <w:p>
            <w:pPr>
              <w:jc w:val="center"/>
            </w:pPr>
            <w:r>
              <w:t>Molarity</w:t>
            </w:r>
          </w:p>
        </w:tc>
        <w:tc>
          <w:tcPr>
            <w:tcW w:type="dxa" w:w="2160"/>
          </w:tcPr>
          <w:p>
            <w:pPr>
              <w:jc w:val="center"/>
            </w:pPr>
            <w:r>
              <w:t>T-905</w:t>
            </w:r>
          </w:p>
        </w:tc>
        <w:tc>
          <w:tcPr>
            <w:tcW w:type="dxa" w:w="2160"/>
          </w:tcPr>
          <w:p>
            <w:pPr>
              <w:jc w:val="center"/>
            </w:pPr>
            <w:r>
              <w:t>8.5 M</w:t>
            </w:r>
          </w:p>
        </w:tc>
      </w:tr>
    </w:tbl>
    <w:p>
      <w:r>
        <w:t>Observation: The titration was conducted to determine the acid content, crucial in enhancing moisturizing properties of such blends.</w:t>
      </w:r>
    </w:p>
    <w:p>
      <w:r>
        <w:t>Table 5: Centrifugation and Viscosity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Ingredients</w:t>
            </w:r>
          </w:p>
        </w:tc>
        <w:tc>
          <w:tcPr>
            <w:tcW w:type="dxa" w:w="2160"/>
          </w:tcPr>
          <w:p>
            <w:pPr>
              <w:jc w:val="center"/>
            </w:pPr>
            <w:r>
              <w:rPr>
                <w:b/>
              </w:rPr>
              <w:t>Parameter</w:t>
            </w:r>
          </w:p>
        </w:tc>
        <w:tc>
          <w:tcPr>
            <w:tcW w:type="dxa" w:w="2160"/>
          </w:tcPr>
          <w:p>
            <w:pPr>
              <w:jc w:val="center"/>
            </w:pPr>
            <w:r>
              <w:rPr>
                <w:b/>
              </w:rPr>
              <w:t>Instrument</w:t>
            </w:r>
          </w:p>
        </w:tc>
        <w:tc>
          <w:tcPr>
            <w:tcW w:type="dxa" w:w="2160"/>
          </w:tcPr>
          <w:p>
            <w:pPr>
              <w:jc w:val="center"/>
            </w:pPr>
            <w:r>
              <w:rPr>
                <w:b/>
              </w:rPr>
              <w:t>Measured Value</w:t>
            </w:r>
          </w:p>
        </w:tc>
      </w:tr>
      <w:tr>
        <w:tc>
          <w:tcPr>
            <w:tcW w:type="dxa" w:w="2160"/>
          </w:tcPr>
          <w:p>
            <w:pPr>
              <w:jc w:val="center"/>
            </w:pPr>
            <w:r>
              <w:t>Jojoba Oil, Beeswax, Vitamin E</w:t>
            </w:r>
          </w:p>
        </w:tc>
        <w:tc>
          <w:tcPr>
            <w:tcW w:type="dxa" w:w="2160"/>
          </w:tcPr>
          <w:p>
            <w:pPr>
              <w:jc w:val="center"/>
            </w:pPr>
            <w:r>
              <w:t>Speed</w:t>
            </w:r>
          </w:p>
        </w:tc>
        <w:tc>
          <w:tcPr>
            <w:tcW w:type="dxa" w:w="2160"/>
          </w:tcPr>
          <w:p>
            <w:pPr>
              <w:jc w:val="center"/>
            </w:pPr>
            <w:r>
              <w:t>X100</w:t>
            </w:r>
          </w:p>
        </w:tc>
        <w:tc>
          <w:tcPr>
            <w:tcW w:type="dxa" w:w="2160"/>
          </w:tcPr>
          <w:p>
            <w:pPr>
              <w:jc w:val="center"/>
            </w:pPr>
            <w:r>
              <w:t>13000 RPM</w:t>
            </w:r>
          </w:p>
        </w:tc>
      </w:tr>
      <w:tr>
        <w:tc>
          <w:tcPr>
            <w:tcW w:type="dxa" w:w="2160"/>
          </w:tcPr>
          <w:p>
            <w:pPr>
              <w:jc w:val="center"/>
            </w:pPr>
            <w:r>
              <w:t>Varying Viscosity Measurements</w:t>
            </w:r>
          </w:p>
        </w:tc>
        <w:tc>
          <w:tcPr>
            <w:tcW w:type="dxa" w:w="2160"/>
          </w:tcPr>
          <w:p>
            <w:pPr>
              <w:jc w:val="center"/>
            </w:pPr>
            <w:r>
              <w:t>nan</w:t>
            </w:r>
          </w:p>
        </w:tc>
        <w:tc>
          <w:tcPr>
            <w:tcW w:type="dxa" w:w="2160"/>
          </w:tcPr>
          <w:p>
            <w:pPr>
              <w:jc w:val="center"/>
            </w:pPr>
            <w:r>
              <w:t>nan</w:t>
            </w:r>
          </w:p>
        </w:tc>
        <w:tc>
          <w:tcPr>
            <w:tcW w:type="dxa" w:w="2160"/>
          </w:tcPr>
          <w:p>
            <w:pPr>
              <w:jc w:val="center"/>
            </w:pPr>
            <w:r>
              <w:t>nan</w:t>
            </w:r>
          </w:p>
        </w:tc>
      </w:tr>
      <w:tr>
        <w:tc>
          <w:tcPr>
            <w:tcW w:type="dxa" w:w="2160"/>
          </w:tcPr>
          <w:p>
            <w:pPr>
              <w:jc w:val="center"/>
            </w:pPr>
            <w:r>
              <w:t>Almond Oil, Beeswax, Vitamin E</w:t>
            </w:r>
          </w:p>
        </w:tc>
        <w:tc>
          <w:tcPr>
            <w:tcW w:type="dxa" w:w="2160"/>
          </w:tcPr>
          <w:p>
            <w:pPr>
              <w:jc w:val="center"/>
            </w:pPr>
            <w:r>
              <w:t>Viscosity</w:t>
            </w:r>
          </w:p>
        </w:tc>
        <w:tc>
          <w:tcPr>
            <w:tcW w:type="dxa" w:w="2160"/>
          </w:tcPr>
          <w:p>
            <w:pPr>
              <w:jc w:val="center"/>
            </w:pPr>
            <w:r>
              <w:t>VS-300</w:t>
            </w:r>
          </w:p>
        </w:tc>
        <w:tc>
          <w:tcPr>
            <w:tcW w:type="dxa" w:w="2160"/>
          </w:tcPr>
          <w:p>
            <w:pPr>
              <w:jc w:val="center"/>
            </w:pPr>
            <w:r>
              <w:t>7150.78 cP</w:t>
            </w:r>
          </w:p>
        </w:tc>
      </w:tr>
      <w:tr>
        <w:tc>
          <w:tcPr>
            <w:tcW w:type="dxa" w:w="2160"/>
          </w:tcPr>
          <w:p>
            <w:pPr>
              <w:jc w:val="center"/>
            </w:pPr>
            <w:r>
              <w:t>Jojoba Oil, Cetyl Alcohol</w:t>
            </w:r>
          </w:p>
        </w:tc>
        <w:tc>
          <w:tcPr>
            <w:tcW w:type="dxa" w:w="2160"/>
          </w:tcPr>
          <w:p>
            <w:pPr>
              <w:jc w:val="center"/>
            </w:pPr>
            <w:r>
              <w:t>Viscosity</w:t>
            </w:r>
          </w:p>
        </w:tc>
        <w:tc>
          <w:tcPr>
            <w:tcW w:type="dxa" w:w="2160"/>
          </w:tcPr>
          <w:p>
            <w:pPr>
              <w:jc w:val="center"/>
            </w:pPr>
            <w:r>
              <w:t>VS-300</w:t>
            </w:r>
          </w:p>
        </w:tc>
        <w:tc>
          <w:tcPr>
            <w:tcW w:type="dxa" w:w="2160"/>
          </w:tcPr>
          <w:p>
            <w:pPr>
              <w:jc w:val="center"/>
            </w:pPr>
            <w:r>
              <w:t>2620.04 cP</w:t>
            </w:r>
          </w:p>
        </w:tc>
      </w:tr>
      <w:tr>
        <w:tc>
          <w:tcPr>
            <w:tcW w:type="dxa" w:w="2160"/>
          </w:tcPr>
          <w:p>
            <w:pPr>
              <w:jc w:val="center"/>
            </w:pPr>
            <w:r>
              <w:t>Jojoba Oil, Gum, Glycerin</w:t>
            </w:r>
          </w:p>
        </w:tc>
        <w:tc>
          <w:tcPr>
            <w:tcW w:type="dxa" w:w="2160"/>
          </w:tcPr>
          <w:p>
            <w:pPr>
              <w:jc w:val="center"/>
            </w:pPr>
            <w:r>
              <w:t>Viscosity</w:t>
            </w:r>
          </w:p>
        </w:tc>
        <w:tc>
          <w:tcPr>
            <w:tcW w:type="dxa" w:w="2160"/>
          </w:tcPr>
          <w:p>
            <w:pPr>
              <w:jc w:val="center"/>
            </w:pPr>
            <w:r>
              <w:t>VS-300</w:t>
            </w:r>
          </w:p>
        </w:tc>
        <w:tc>
          <w:tcPr>
            <w:tcW w:type="dxa" w:w="2160"/>
          </w:tcPr>
          <w:p>
            <w:pPr>
              <w:jc w:val="center"/>
            </w:pPr>
            <w:r>
              <w:t>1885.85 cP</w:t>
            </w:r>
          </w:p>
        </w:tc>
      </w:tr>
    </w:tbl>
    <w:p>
      <w:r>
        <w:t>It appears that the presence of higher molecular weight compounds like cetyl alcohol influences viscosity, suggesting applications in stable emulsion formulations.</w:t>
      </w:r>
    </w:p>
    <w:p>
      <w:r>
        <w:t>Discussion</w:t>
      </w:r>
    </w:p>
    <w:p>
      <w:r>
        <w:t>The data convey significant information regarding the physicochemical properties of the tested samples. The interplay between viscosity, absorbance, and concentration offers insights into the potential efficacy and texture improvements for cosmetic formulations. This complex data matrix reflects variability inherent to multi-component samples and underscores the need for precise instrumental methodologies.</w:t>
      </w:r>
    </w:p>
    <w:p>
      <w:r>
        <w:t>Interesting Tidbit: Historical utilization of almond oil in skincare denotes a cultural importance oftentimes ignored in modern analysis yet enriched by understanding its chemical interactions.</w:t>
      </w:r>
    </w:p>
    <w:p>
      <w:r>
        <w:t>The centrifuge results highlight the separative efficiency dependent on RPM, vital for optimizing the homogenization process in production lines. Similarly, titration results elucidate the importance of maintaining specific pH levels to enhance the ingredient synergy.</w:t>
      </w:r>
    </w:p>
    <w:p>
      <w:r>
        <w:t>Conclusion</w:t>
      </w:r>
    </w:p>
    <w:p>
      <w:r>
        <w:t>This analytical cycle underscores the essentiality of blending traditional knowledge with modern technological advancements. These investigations not only yield empirical data but also guide the refinement of formulations aimed at maximizing quality and efficacy. As observed, each instrument uncovers distinct characteristics, formulating a comprehensive understanding of these complex mixtures.</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