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Laboratory Report: Analysis of Various Oil-Based Samples</w:t>
      </w:r>
    </w:p>
    <w:p>
      <w:r>
        <w:t>Report ID: 2432</w:t>
      </w:r>
    </w:p>
    <w:p>
      <w:r>
        <w:t>Equipment Used:</w:t>
      </w:r>
    </w:p>
    <w:p>
      <w:r>
        <w:t>Objective:</w:t>
      </w:r>
    </w:p>
    <w:p>
      <w:r>
        <w:t>The purpose of this study was to analyze different mixtures of oil-based samples using various analytical techniques to determine their chemical properties and stability. Each unique set of components within a test sample was examined, and observations were documented accordingly.</w:t>
      </w:r>
    </w:p>
    <w:p>
      <w:r>
        <w:t>Methodology:</w:t>
      </w:r>
    </w:p>
    <w:p>
      <w:r>
        <w:t>The following mixtures were prepared and tested:</w:t>
        <w:br/>
        <w:t>-Coconut Oil and Cetyl Alcohol-Jojoba Oil with Beeswax and Glycerin-Jojoba Oil with Gum and Glycerin-Coconut Oil and Vitamin E-Almond Oil with Gum and Vitamin E-Coconut Oil and Beeswax-Almond Oil with Glycerin-Jojoba Oil and Glycerin-Coconut Oil and Vitamin E-Almond Oil with Gum-Almond Oil-Almond Oil with Beeswax and Vitamin E</w:t>
      </w:r>
    </w:p>
    <w:p>
      <w:r>
        <w:t>Instruments and Analysis:</w:t>
      </w:r>
    </w:p>
    <w:p>
      <w:r>
        <w:t>Spectrometer Alpha-300utilized for observing the interaction ofCoconut Oil and Cetyl Alcoholat a wavelength of 650 nm.</w:t>
      </w:r>
    </w:p>
    <w:p>
      <w:r>
        <w:t>HPLC System HPLC-9000recorded the concentration ofJojoba Oil mixtures:</w:t>
      </w:r>
    </w:p>
    <w:p>
      <w:r>
        <w:t>WithGum, Glycerinat 75 mg/L.</w:t>
      </w:r>
    </w:p>
    <w:p>
      <w:r>
        <w:t>Thermocycler TC-5000was set at 37°C to assess the stability of theCoconut Oil and Vitamin Emixture.</w:t>
      </w:r>
    </w:p>
    <w:p>
      <w:r>
        <w:t>Four Ball FB-1000determined the wear diameter forAlmond Oil with Gum and Vitamin Eat 0.750 mm.</w:t>
      </w:r>
    </w:p>
    <w:p>
      <w:r>
        <w:t>ThePCR Machine PCR-96calculated the cycle threshold (Ct) forCoconut Oil and Beeswax, resulting in a measurement of 28 Ct.</w:t>
      </w:r>
    </w:p>
    <w:p>
      <w:r>
        <w:t>Titrator T-905measured the molarity of the mixture ofAlmond Oil and Glycerin, which was found to be 3.5 M.</w:t>
      </w:r>
    </w:p>
    <w:p>
      <w:r>
        <w:t>Using theUV-Vis Spectrophotometer UV-2600, the absorbance ofJojoba Oil and Glycerinwas measured at 1.2 Abs.</w:t>
      </w:r>
    </w:p>
    <w:p>
      <w:r>
        <w:t>FTIR Spectrometer FTIR-8400provided the spectral data forCoconut Oil and Vitamin Eat 1800 1/cm.</w:t>
      </w:r>
    </w:p>
    <w:p>
      <w:r>
        <w:t>TheMass Spectrometer MS-20analysis ofAlmond Oil and Gumgave a mass-to-charge ratio of 1000 m/z.</w:t>
      </w:r>
    </w:p>
    <w:p>
      <w:r>
        <w:t>Viscometer VS-300recorded the viscosity of:</w:t>
      </w:r>
    </w:p>
    <w:p>
      <w:r>
        <w:t>Observations:</w:t>
      </w:r>
    </w:p>
    <w:p>
      <w:r>
        <w:t>The presence and combinations of different oils and compounds significantly impacted the physical and chemical properties observed. The results illustrated varied interactions under different analytical techniques and conditions.</w:t>
      </w:r>
    </w:p>
    <w:p>
      <w:r>
        <w:t>Results Summary</w:t>
      </w:r>
    </w:p>
    <w:p>
      <w:r>
        <w:t>Table 1: Spectrometric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Spectrometer Alpha-300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</w:tbl>
    <w:p>
      <w:r>
        <w:t>Table 2: HPLC Concentration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HPLC System HPLC-9000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mg/L</w:t>
            </w:r>
          </w:p>
        </w:tc>
      </w:tr>
    </w:tbl>
    <w:p>
      <w:r>
        <w:t>Table 3: Miscellaneous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Result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Four Ball FB-1000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Gum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Mass Spectrometer MS-20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m/z</w:t>
            </w:r>
          </w:p>
        </w:tc>
      </w:tr>
    </w:tbl>
    <w:p>
      <w:r>
        <w:t>Table 4: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Viscosity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7547.38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Almond Oil, Beeswax,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7234.15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Conclusion:</w:t>
      </w:r>
    </w:p>
    <w:p>
      <w:r>
        <w:t>The exploratory testing across various analytical instruments provided critical insights into the differing behaviors and properties of oil-based combinations. The detailed observations give rise to an understanding of how diverse compositions influence physical characteristics such as viscosity and chemical interactions observed through spectrometric and chromatographic analyses.</w:t>
      </w:r>
    </w:p>
    <w:p>
      <w:r>
        <w:t>Further studies could extend these findings by exploring more complex mixtures or alternative analytical methods to enhance the comprehensiveness of results.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