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Laboratory Report ID:Report_2481Date:[Insert Date]Conducted by:[Laboratory Name]</w:t>
      </w:r>
    </w:p>
    <w:p>
      <w:r>
        <w:t>Introduction</w:t>
      </w:r>
    </w:p>
    <w:p>
      <w:r>
        <w:t>This report details the analytical findings from testing various oil-based mixtures using distinct laboratory instruments. The goal was to assess the properties and characteristics of each mixture, consisting of ingredients such as oils, waxes, and alcohols, under differing scientific scrutiny.</w:t>
      </w:r>
    </w:p>
    <w:p>
      <w:r>
        <w:t>Mixtures Analyzed:</w:t>
      </w:r>
    </w:p>
    <w:p>
      <w:r>
        <w:t>Below is a detailed account of the methodologies, observations, and results.</w:t>
      </w:r>
    </w:p>
    <w:p>
      <w:r>
        <w:t>Methodology</w:t>
      </w:r>
    </w:p>
    <w:p>
      <w:r>
        <w:t>Instruments and Techniques</w:t>
      </w:r>
    </w:p>
    <w:p>
      <w:r>
        <w:t>Several state-of-the-art instruments were employed for this investigation:</w:t>
      </w:r>
    </w:p>
    <w:p>
      <w:r>
        <w:t>Table 1 contains a summary of the instruments alongside the mixtures they tested: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Mixtures</w:t>
            </w:r>
          </w:p>
        </w:tc>
        <w:tc>
          <w:tcPr>
            <w:tcW w:type="dxa" w:w="2880"/>
          </w:tcPr>
          <w:p>
            <w:pPr>
              <w:jc w:val="center"/>
            </w:pPr>
            <w:r>
              <w:rPr>
                <w:b/>
              </w:rPr>
              <w:t>Parameters</w:t>
            </w:r>
          </w:p>
        </w:tc>
      </w:tr>
      <w:tr>
        <w:tc>
          <w:tcPr>
            <w:tcW w:type="dxa" w:w="2880"/>
          </w:tcPr>
          <w:p>
            <w:pPr>
              <w:jc w:val="center"/>
            </w:pPr>
            <w:r>
              <w:t>Titrator T-905</w:t>
            </w:r>
          </w:p>
        </w:tc>
        <w:tc>
          <w:tcPr>
            <w:tcW w:type="dxa" w:w="2880"/>
          </w:tcPr>
          <w:p>
            <w:pPr>
              <w:jc w:val="center"/>
            </w:pPr>
            <w:r>
              <w:t>Coconut Oil, Beeswax, Glycerin</w:t>
            </w:r>
          </w:p>
        </w:tc>
        <w:tc>
          <w:tcPr>
            <w:tcW w:type="dxa" w:w="2880"/>
          </w:tcPr>
          <w:p>
            <w:pPr>
              <w:jc w:val="center"/>
            </w:pPr>
            <w:r>
              <w:t>4.702 M</w:t>
            </w:r>
          </w:p>
        </w:tc>
      </w:tr>
      <w:tr>
        <w:tc>
          <w:tcPr>
            <w:tcW w:type="dxa" w:w="2880"/>
          </w:tcPr>
          <w:p>
            <w:pPr>
              <w:jc w:val="center"/>
            </w:pPr>
            <w:r>
              <w:t>nan</w:t>
            </w:r>
          </w:p>
        </w:tc>
        <w:tc>
          <w:tcPr>
            <w:tcW w:type="dxa" w:w="2880"/>
          </w:tcPr>
          <w:p>
            <w:pPr>
              <w:jc w:val="center"/>
            </w:pPr>
            <w:r>
              <w:t>Almond Oil, Gum</w:t>
            </w:r>
          </w:p>
        </w:tc>
        <w:tc>
          <w:tcPr>
            <w:tcW w:type="dxa" w:w="2880"/>
          </w:tcPr>
          <w:p>
            <w:pPr>
              <w:jc w:val="center"/>
            </w:pPr>
            <w:r>
              <w:t>3.809 M</w:t>
            </w:r>
          </w:p>
        </w:tc>
      </w:tr>
      <w:tr>
        <w:tc>
          <w:tcPr>
            <w:tcW w:type="dxa" w:w="2880"/>
          </w:tcPr>
          <w:p>
            <w:pPr>
              <w:jc w:val="center"/>
            </w:pPr>
            <w:r>
              <w:t>NMR Spectrometer NMR-500</w:t>
            </w:r>
          </w:p>
        </w:tc>
        <w:tc>
          <w:tcPr>
            <w:tcW w:type="dxa" w:w="2880"/>
          </w:tcPr>
          <w:p>
            <w:pPr>
              <w:jc w:val="center"/>
            </w:pPr>
            <w:r>
              <w:t>Almond Oil, Cetyl Alcohol, Vitamin E</w:t>
            </w:r>
          </w:p>
        </w:tc>
        <w:tc>
          <w:tcPr>
            <w:tcW w:type="dxa" w:w="2880"/>
          </w:tcPr>
          <w:p>
            <w:pPr>
              <w:jc w:val="center"/>
            </w:pPr>
            <w:r>
              <w:t>12.5 ppm</w:t>
            </w:r>
          </w:p>
        </w:tc>
      </w:tr>
      <w:tr>
        <w:tc>
          <w:tcPr>
            <w:tcW w:type="dxa" w:w="2880"/>
          </w:tcPr>
          <w:p>
            <w:pPr>
              <w:jc w:val="center"/>
            </w:pPr>
            <w:r>
              <w:t>nan</w:t>
            </w:r>
          </w:p>
        </w:tc>
        <w:tc>
          <w:tcPr>
            <w:tcW w:type="dxa" w:w="2880"/>
          </w:tcPr>
          <w:p>
            <w:pPr>
              <w:jc w:val="center"/>
            </w:pPr>
            <w:r>
              <w:t>Coconut Oil, Gum</w:t>
            </w:r>
          </w:p>
        </w:tc>
        <w:tc>
          <w:tcPr>
            <w:tcW w:type="dxa" w:w="2880"/>
          </w:tcPr>
          <w:p>
            <w:pPr>
              <w:jc w:val="center"/>
            </w:pPr>
            <w:r>
              <w:t>7.8 ppm</w:t>
            </w:r>
          </w:p>
        </w:tc>
      </w:tr>
      <w:tr>
        <w:tc>
          <w:tcPr>
            <w:tcW w:type="dxa" w:w="2880"/>
          </w:tcPr>
          <w:p>
            <w:pPr>
              <w:jc w:val="center"/>
            </w:pPr>
            <w:r>
              <w:t>HPLC System HPLC-9000</w:t>
            </w:r>
          </w:p>
        </w:tc>
        <w:tc>
          <w:tcPr>
            <w:tcW w:type="dxa" w:w="2880"/>
          </w:tcPr>
          <w:p>
            <w:pPr>
              <w:jc w:val="center"/>
            </w:pPr>
            <w:r>
              <w:t>Jojoba Oil, Glycerin</w:t>
            </w:r>
          </w:p>
        </w:tc>
        <w:tc>
          <w:tcPr>
            <w:tcW w:type="dxa" w:w="2880"/>
          </w:tcPr>
          <w:p>
            <w:pPr>
              <w:jc w:val="center"/>
            </w:pPr>
            <w:r>
              <w:t>45.2 mg/L</w:t>
            </w:r>
          </w:p>
        </w:tc>
      </w:tr>
      <w:tr>
        <w:tc>
          <w:tcPr>
            <w:tcW w:type="dxa" w:w="2880"/>
          </w:tcPr>
          <w:p>
            <w:pPr>
              <w:jc w:val="center"/>
            </w:pPr>
            <w:r>
              <w:t>nan</w:t>
            </w:r>
          </w:p>
        </w:tc>
        <w:tc>
          <w:tcPr>
            <w:tcW w:type="dxa" w:w="2880"/>
          </w:tcPr>
          <w:p>
            <w:pPr>
              <w:jc w:val="center"/>
            </w:pPr>
            <w:r>
              <w:t>Jojoba Oil</w:t>
            </w:r>
          </w:p>
        </w:tc>
        <w:tc>
          <w:tcPr>
            <w:tcW w:type="dxa" w:w="2880"/>
          </w:tcPr>
          <w:p>
            <w:pPr>
              <w:jc w:val="center"/>
            </w:pPr>
            <w:r>
              <w:t>89.7 mg/L</w:t>
            </w:r>
          </w:p>
        </w:tc>
      </w:tr>
      <w:tr>
        <w:tc>
          <w:tcPr>
            <w:tcW w:type="dxa" w:w="2880"/>
          </w:tcPr>
          <w:p>
            <w:pPr>
              <w:jc w:val="center"/>
            </w:pPr>
            <w:r>
              <w:t>PCR Machine PCR-96</w:t>
            </w:r>
          </w:p>
        </w:tc>
        <w:tc>
          <w:tcPr>
            <w:tcW w:type="dxa" w:w="2880"/>
          </w:tcPr>
          <w:p>
            <w:pPr>
              <w:jc w:val="center"/>
            </w:pPr>
            <w:r>
              <w:t>Almond Oil</w:t>
            </w:r>
          </w:p>
        </w:tc>
        <w:tc>
          <w:tcPr>
            <w:tcW w:type="dxa" w:w="2880"/>
          </w:tcPr>
          <w:p>
            <w:pPr>
              <w:jc w:val="center"/>
            </w:pPr>
            <w:r>
              <w:t>15 Ct</w:t>
            </w:r>
          </w:p>
        </w:tc>
      </w:tr>
      <w:tr>
        <w:tc>
          <w:tcPr>
            <w:tcW w:type="dxa" w:w="2880"/>
          </w:tcPr>
          <w:p>
            <w:pPr>
              <w:jc w:val="center"/>
            </w:pPr>
            <w:r>
              <w:t>Centrifuge X100</w:t>
            </w:r>
          </w:p>
        </w:tc>
        <w:tc>
          <w:tcPr>
            <w:tcW w:type="dxa" w:w="2880"/>
          </w:tcPr>
          <w:p>
            <w:pPr>
              <w:jc w:val="center"/>
            </w:pPr>
            <w:r>
              <w:t>Coconut Oil, Gum</w:t>
            </w:r>
          </w:p>
        </w:tc>
        <w:tc>
          <w:tcPr>
            <w:tcW w:type="dxa" w:w="2880"/>
          </w:tcPr>
          <w:p>
            <w:pPr>
              <w:jc w:val="center"/>
            </w:pPr>
            <w:r>
              <w:t>7500 RPM</w:t>
            </w:r>
          </w:p>
        </w:tc>
      </w:tr>
      <w:tr>
        <w:tc>
          <w:tcPr>
            <w:tcW w:type="dxa" w:w="2880"/>
          </w:tcPr>
          <w:p>
            <w:pPr>
              <w:jc w:val="center"/>
            </w:pPr>
            <w:r>
              <w:t>Gas Chromatograph GC-2010</w:t>
            </w:r>
          </w:p>
        </w:tc>
        <w:tc>
          <w:tcPr>
            <w:tcW w:type="dxa" w:w="2880"/>
          </w:tcPr>
          <w:p>
            <w:pPr>
              <w:jc w:val="center"/>
            </w:pPr>
            <w:r>
              <w:t>Jojoba Oil, Gum, Glycerin</w:t>
            </w:r>
          </w:p>
        </w:tc>
        <w:tc>
          <w:tcPr>
            <w:tcW w:type="dxa" w:w="2880"/>
          </w:tcPr>
          <w:p>
            <w:pPr>
              <w:jc w:val="center"/>
            </w:pPr>
            <w:r>
              <w:t>250 ppm</w:t>
            </w:r>
          </w:p>
        </w:tc>
      </w:tr>
      <w:tr>
        <w:tc>
          <w:tcPr>
            <w:tcW w:type="dxa" w:w="2880"/>
          </w:tcPr>
          <w:p>
            <w:pPr>
              <w:jc w:val="center"/>
            </w:pPr>
            <w:r>
              <w:t>Viscometer VS-300</w:t>
            </w:r>
          </w:p>
        </w:tc>
        <w:tc>
          <w:tcPr>
            <w:tcW w:type="dxa" w:w="2880"/>
          </w:tcPr>
          <w:p>
            <w:pPr>
              <w:jc w:val="center"/>
            </w:pPr>
            <w:r>
              <w:t>Almond Oil, Gum, Glycerin</w:t>
            </w:r>
          </w:p>
        </w:tc>
        <w:tc>
          <w:tcPr>
            <w:tcW w:type="dxa" w:w="2880"/>
          </w:tcPr>
          <w:p>
            <w:pPr>
              <w:jc w:val="center"/>
            </w:pPr>
            <w:r>
              <w:t>7687.44 cP</w:t>
            </w:r>
          </w:p>
        </w:tc>
      </w:tr>
      <w:tr>
        <w:tc>
          <w:tcPr>
            <w:tcW w:type="dxa" w:w="2880"/>
          </w:tcPr>
          <w:p>
            <w:pPr>
              <w:jc w:val="center"/>
            </w:pPr>
            <w:r>
              <w:t>nan</w:t>
            </w:r>
          </w:p>
        </w:tc>
        <w:tc>
          <w:tcPr>
            <w:tcW w:type="dxa" w:w="2880"/>
          </w:tcPr>
          <w:p>
            <w:pPr>
              <w:jc w:val="center"/>
            </w:pPr>
            <w:r>
              <w:t>Coconut Oil, Cetyl Alcohol, Vitamin E</w:t>
            </w:r>
          </w:p>
        </w:tc>
        <w:tc>
          <w:tcPr>
            <w:tcW w:type="dxa" w:w="2880"/>
          </w:tcPr>
          <w:p>
            <w:pPr>
              <w:jc w:val="center"/>
            </w:pPr>
            <w:r>
              <w:t>4996.06 cP</w:t>
            </w:r>
          </w:p>
        </w:tc>
      </w:tr>
    </w:tbl>
    <w:p>
      <w:r>
        <w:t>Interestingly, during the analysis, certain instruments demonstrated unforeseen calibration errors, potentially affecting parameters for the NMR in particular. However, these anomalies were corrected post-review.</w:t>
      </w:r>
    </w:p>
    <w:p>
      <w:r>
        <w:t>Observations and Results</w:t>
      </w:r>
    </w:p>
    <w:p>
      <w:r>
        <w:t>Mixture 1: Coconut Oil, Beeswax, Glycerin</w:t>
      </w:r>
    </w:p>
    <w:p>
      <w:r>
        <w:t>The titration process exhibited a robust molarity of 4.702 M. The solution presented a slightly viscous texture, indicative of effective mixing of the ingredients—a fact concurred by no further sedimentation sightings during centrifugation.</w:t>
      </w:r>
    </w:p>
    <w:p>
      <w:r>
        <w:t>Mixture 2: Almond Oil, Cetyl Alcohol, Vitamin E</w:t>
      </w:r>
    </w:p>
    <w:p>
      <w:r>
        <w:t>NMR Spectroscopy revealed chemical shifts at 12.5 ppm. Intriguingly, the solution showed a mild separation under prolonged storage, possibly due to the alcohol content.</w:t>
      </w:r>
    </w:p>
    <w:p>
      <w:r>
        <w:t>Mixture 3: Jojoba Oil, Glycerin</w:t>
      </w:r>
    </w:p>
    <w:p>
      <w:r>
        <w:t>HPLC results noted a concentration of 45.2 mg/L, suggesting a subtly weaker bond between the ingredients than initially anticipated. However, the Gas Chromatograph highlighted a concentration spike to 250 ppm, requiring reassessment of initial findings.</w:t>
      </w:r>
    </w:p>
    <w:p>
      <w:r>
        <w:t>Mixture 4: Almond Oil with Gum</w:t>
      </w:r>
    </w:p>
    <w:p>
      <w:r>
        <w:t>The titration yielded a molarity of 3.809 M. Observers rated the consistency as notably uniform, contrasting with separate trials that showed minor variations.</w:t>
      </w:r>
    </w:p>
    <w:p>
      <w:r>
        <w:t>Mixture 5: Coconut Oil, Gum</w:t>
      </w:r>
    </w:p>
    <w:p>
      <w:r>
        <w:t>When rotated at 7500 RPM in the centrifuge, no visible stratification occurred, providing insights into potential stability enhancements. Subsequent NMR analysis registered shifts at 7.8 ppm, aligning with expected molecular interactions.</w:t>
      </w:r>
    </w:p>
    <w:p>
      <w:r>
        <w:t>Mixture 6: Jojoba Oil</w:t>
      </w:r>
    </w:p>
    <w:p>
      <w:r>
        <w:t>Solo analysis through HPLC rendered an 89.7 mg/L concentration, affirming purity. Interestingly, unrelated trials consistently indicated a shadow pattern in spectrometer readings, a currently unresolved issue.</w:t>
      </w:r>
    </w:p>
    <w:p>
      <w:r>
        <w:t>Mixture 7: Almond Oil, Gum, Glycerin</w:t>
      </w:r>
    </w:p>
    <w:p>
      <w:r>
        <w:t>Evaluated for viscosity, readings reached 7687.44 cP, indicating a thickened texture, corroborating anecdotal observations of gelatinous appearance.</w:t>
      </w:r>
    </w:p>
    <w:p>
      <w:r>
        <w:t>Mixture 8: Coconut Oil, Cetyl Alcohol, Vitamin E</w:t>
      </w:r>
    </w:p>
    <w:p>
      <w:r>
        <w:t>Viscosity checks noted a 4996.06 cP measurement. This relatively lower figure may connect to Cetyl Alcohol's role in molecular lubrication.</w:t>
      </w:r>
    </w:p>
    <w:p>
      <w:r>
        <w:t>Conclusion</w:t>
      </w:r>
    </w:p>
    <w:p>
      <w:r>
        <w:t>The varied mixtures revealed characteristic profiles intricately tied to their compositions. Overall, the data set provided insightful perspectives on physicochemical properties and the interactions between components.</w:t>
      </w:r>
    </w:p>
    <w:p>
      <w:r>
        <w:t>Notably, calibration discrepancies did occur but were confidently resolved, affirming the tests' integrity. Future studies might explore these calcium bind patterns further.</w:t>
      </w:r>
    </w:p>
    <w:p>
      <w:r>
        <w:t>This report provides only a snapshot, yet it underscores the complex dynamic intrinsic to oil mixtures, paving the path for deeper understanding and innovative utilization of such blends in applicable industries.</w:t>
      </w:r>
    </w:p>
    <w:p>
      <w:r>
        <w:t>[Note: Certain details within this report are subject to future verification, pending additional supplementary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